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47968" w14:textId="16671C08" w:rsidR="003C4485" w:rsidRPr="00535182" w:rsidRDefault="003C4485" w:rsidP="003172C4">
      <w:pPr>
        <w:tabs>
          <w:tab w:val="left" w:pos="567"/>
          <w:tab w:val="right" w:pos="8647"/>
        </w:tabs>
        <w:ind w:left="-567"/>
        <w:jc w:val="right"/>
        <w:rPr>
          <w:rFonts w:cs="Arial"/>
          <w:b/>
          <w:bCs/>
          <w:sz w:val="32"/>
          <w:szCs w:val="32"/>
        </w:rPr>
      </w:pPr>
      <w:bookmarkStart w:id="0" w:name="_Hlk204523781"/>
      <w:bookmarkStart w:id="1" w:name="_Hlk204527284"/>
    </w:p>
    <w:p w14:paraId="500292DA" w14:textId="77777777" w:rsidR="003C4485" w:rsidRPr="003C4485" w:rsidRDefault="003C4485" w:rsidP="003C4485">
      <w:pPr>
        <w:tabs>
          <w:tab w:val="left" w:pos="938"/>
          <w:tab w:val="left" w:pos="6495"/>
          <w:tab w:val="right" w:pos="9746"/>
        </w:tabs>
        <w:ind w:left="-851" w:right="-1141"/>
        <w:rPr>
          <w:b/>
          <w:bCs/>
          <w:color w:val="005EB8"/>
          <w:sz w:val="40"/>
        </w:rPr>
      </w:pPr>
      <w:r w:rsidRPr="003C4485">
        <w:rPr>
          <w:b/>
          <w:bCs/>
          <w:color w:val="005EB8"/>
          <w:sz w:val="40"/>
        </w:rPr>
        <w:t>Integrated Care Board (ICB) Non-Executive Member</w:t>
      </w:r>
    </w:p>
    <w:bookmarkEnd w:id="0"/>
    <w:p w14:paraId="509C80D7" w14:textId="77777777" w:rsidR="003C4485" w:rsidRPr="003C4485" w:rsidRDefault="003C4485" w:rsidP="003C4485">
      <w:pPr>
        <w:pStyle w:val="Heading1-NHSD"/>
        <w:ind w:left="-851"/>
        <w:rPr>
          <w:sz w:val="8"/>
          <w:szCs w:val="2"/>
        </w:rPr>
      </w:pPr>
    </w:p>
    <w:tbl>
      <w:tblPr>
        <w:tblStyle w:val="NHSDtable"/>
        <w:tblW w:w="10349" w:type="dxa"/>
        <w:tblInd w:w="-856" w:type="dxa"/>
        <w:tblLook w:val="04A0" w:firstRow="1" w:lastRow="0" w:firstColumn="1" w:lastColumn="0" w:noHBand="0" w:noVBand="1"/>
      </w:tblPr>
      <w:tblGrid>
        <w:gridCol w:w="2694"/>
        <w:gridCol w:w="7655"/>
      </w:tblGrid>
      <w:tr w:rsidR="003C4485" w:rsidRPr="003C4485" w14:paraId="57892331" w14:textId="77777777" w:rsidTr="003C4485">
        <w:trPr>
          <w:cnfStyle w:val="100000000000" w:firstRow="1" w:lastRow="0" w:firstColumn="0" w:lastColumn="0" w:oddVBand="0" w:evenVBand="0" w:oddHBand="0" w:evenHBand="0" w:firstRowFirstColumn="0" w:firstRowLastColumn="0" w:lastRowFirstColumn="0" w:lastRowLastColumn="0"/>
          <w:trHeight w:val="454"/>
        </w:trPr>
        <w:tc>
          <w:tcPr>
            <w:tcW w:w="2694" w:type="dxa"/>
          </w:tcPr>
          <w:p w14:paraId="73A84D84" w14:textId="77777777" w:rsidR="003C4485" w:rsidRPr="003C4485" w:rsidRDefault="003C4485" w:rsidP="003C4485">
            <w:pPr>
              <w:spacing w:after="120"/>
              <w:rPr>
                <w:b/>
                <w:bCs/>
                <w:sz w:val="22"/>
                <w:szCs w:val="22"/>
              </w:rPr>
            </w:pPr>
            <w:r w:rsidRPr="003C4485">
              <w:rPr>
                <w:b/>
                <w:bCs/>
                <w:color w:val="EEECE1"/>
                <w:sz w:val="22"/>
                <w:szCs w:val="22"/>
              </w:rPr>
              <w:t>Accountable to</w:t>
            </w:r>
          </w:p>
        </w:tc>
        <w:tc>
          <w:tcPr>
            <w:tcW w:w="7655" w:type="dxa"/>
          </w:tcPr>
          <w:p w14:paraId="1AB2C701" w14:textId="4F38026D" w:rsidR="003C4485" w:rsidRPr="003C4485" w:rsidRDefault="003C4485" w:rsidP="003C4485">
            <w:pPr>
              <w:spacing w:after="120"/>
              <w:rPr>
                <w:b/>
                <w:bCs/>
                <w:sz w:val="22"/>
                <w:szCs w:val="22"/>
              </w:rPr>
            </w:pPr>
            <w:r w:rsidRPr="003C4485">
              <w:rPr>
                <w:rFonts w:cs="Arial"/>
                <w:color w:val="EEECE1"/>
                <w:sz w:val="22"/>
                <w:szCs w:val="22"/>
              </w:rPr>
              <w:t xml:space="preserve">Integrated Care Board </w:t>
            </w:r>
            <w:r w:rsidRPr="003C4485">
              <w:rPr>
                <w:color w:val="EEECE1"/>
                <w:sz w:val="22"/>
                <w:szCs w:val="22"/>
              </w:rPr>
              <w:t>Chair (</w:t>
            </w:r>
            <w:r w:rsidR="0008211E">
              <w:rPr>
                <w:color w:val="EEECE1"/>
                <w:sz w:val="22"/>
                <w:szCs w:val="22"/>
              </w:rPr>
              <w:t xml:space="preserve">NHS </w:t>
            </w:r>
            <w:r w:rsidRPr="003C4485">
              <w:rPr>
                <w:color w:val="EEECE1"/>
                <w:sz w:val="22"/>
                <w:szCs w:val="22"/>
              </w:rPr>
              <w:t>Devon</w:t>
            </w:r>
            <w:r w:rsidR="0008211E">
              <w:rPr>
                <w:color w:val="EEECE1"/>
                <w:sz w:val="22"/>
                <w:szCs w:val="22"/>
              </w:rPr>
              <w:t xml:space="preserve"> and NHS</w:t>
            </w:r>
            <w:r w:rsidRPr="003C4485">
              <w:rPr>
                <w:color w:val="EEECE1"/>
                <w:sz w:val="22"/>
                <w:szCs w:val="22"/>
              </w:rPr>
              <w:t xml:space="preserve"> Cornwall and Isles of Scilly)</w:t>
            </w:r>
          </w:p>
        </w:tc>
      </w:tr>
      <w:tr w:rsidR="003C4485" w:rsidRPr="003C4485" w14:paraId="5A8E6732" w14:textId="77777777" w:rsidTr="003C4485">
        <w:trPr>
          <w:cnfStyle w:val="000000100000" w:firstRow="0" w:lastRow="0" w:firstColumn="0" w:lastColumn="0" w:oddVBand="0" w:evenVBand="0" w:oddHBand="1" w:evenHBand="0" w:firstRowFirstColumn="0" w:firstRowLastColumn="0" w:lastRowFirstColumn="0" w:lastRowLastColumn="0"/>
          <w:trHeight w:val="454"/>
        </w:trPr>
        <w:tc>
          <w:tcPr>
            <w:tcW w:w="2694" w:type="dxa"/>
          </w:tcPr>
          <w:p w14:paraId="41B5AFBC" w14:textId="77777777" w:rsidR="003C4485" w:rsidRPr="003C4485" w:rsidRDefault="003C4485" w:rsidP="003C4485">
            <w:pPr>
              <w:spacing w:after="120"/>
              <w:rPr>
                <w:b/>
                <w:bCs/>
                <w:sz w:val="22"/>
                <w:szCs w:val="22"/>
              </w:rPr>
            </w:pPr>
            <w:r w:rsidRPr="003C4485">
              <w:rPr>
                <w:b/>
                <w:bCs/>
                <w:sz w:val="22"/>
                <w:szCs w:val="22"/>
              </w:rPr>
              <w:t>Term</w:t>
            </w:r>
          </w:p>
        </w:tc>
        <w:tc>
          <w:tcPr>
            <w:tcW w:w="7655" w:type="dxa"/>
          </w:tcPr>
          <w:p w14:paraId="72239816" w14:textId="2AA6ADF1" w:rsidR="003C4485" w:rsidRPr="003C4485" w:rsidRDefault="00D77C16" w:rsidP="003C4485">
            <w:pPr>
              <w:spacing w:after="120"/>
              <w:rPr>
                <w:sz w:val="22"/>
                <w:szCs w:val="22"/>
              </w:rPr>
            </w:pPr>
            <w:r>
              <w:rPr>
                <w:sz w:val="22"/>
                <w:szCs w:val="22"/>
                <w:lang w:eastAsia="en-GB"/>
              </w:rPr>
              <w:t>Two years or until the completion of the merger of NHS Devon and NHS Cornwall and Isles of Scilly Integrated Care Boards (currently anticipated to be 01 April 2027)</w:t>
            </w:r>
          </w:p>
        </w:tc>
      </w:tr>
      <w:tr w:rsidR="003C4485" w:rsidRPr="003C4485" w14:paraId="4315A21B" w14:textId="77777777" w:rsidTr="003C4485">
        <w:trPr>
          <w:trHeight w:val="454"/>
        </w:trPr>
        <w:tc>
          <w:tcPr>
            <w:tcW w:w="2694" w:type="dxa"/>
          </w:tcPr>
          <w:p w14:paraId="2419D5E3" w14:textId="77777777" w:rsidR="003C4485" w:rsidRPr="003C4485" w:rsidRDefault="003C4485" w:rsidP="003C4485">
            <w:pPr>
              <w:spacing w:after="120"/>
              <w:rPr>
                <w:b/>
                <w:bCs/>
                <w:sz w:val="22"/>
                <w:szCs w:val="22"/>
              </w:rPr>
            </w:pPr>
            <w:r w:rsidRPr="003C4485">
              <w:rPr>
                <w:b/>
                <w:bCs/>
                <w:sz w:val="22"/>
                <w:szCs w:val="22"/>
              </w:rPr>
              <w:t>Location</w:t>
            </w:r>
          </w:p>
        </w:tc>
        <w:tc>
          <w:tcPr>
            <w:tcW w:w="7655" w:type="dxa"/>
          </w:tcPr>
          <w:p w14:paraId="0E2F2E73" w14:textId="77777777" w:rsidR="003C4485" w:rsidRPr="003C4485" w:rsidRDefault="003C4485" w:rsidP="003C4485">
            <w:pPr>
              <w:spacing w:after="120"/>
              <w:rPr>
                <w:sz w:val="22"/>
                <w:szCs w:val="22"/>
              </w:rPr>
            </w:pPr>
            <w:r w:rsidRPr="003C4485">
              <w:rPr>
                <w:rFonts w:cs="Arial"/>
                <w:sz w:val="22"/>
                <w:szCs w:val="22"/>
                <w:lang w:eastAsia="en-GB"/>
              </w:rPr>
              <w:t>Flexible across Devon and Cornwall (with travel as required)</w:t>
            </w:r>
          </w:p>
        </w:tc>
      </w:tr>
    </w:tbl>
    <w:p w14:paraId="44CF9386" w14:textId="77777777" w:rsidR="0032307B" w:rsidRDefault="0032307B" w:rsidP="000A322F">
      <w:pPr>
        <w:ind w:left="-851" w:right="-858"/>
        <w:rPr>
          <w:rFonts w:asciiTheme="minorHAnsi" w:hAnsiTheme="minorHAnsi" w:cstheme="minorHAnsi"/>
          <w:i/>
          <w:iCs/>
          <w:sz w:val="20"/>
          <w:szCs w:val="20"/>
          <w:lang w:eastAsia="en-GB"/>
        </w:rPr>
      </w:pPr>
    </w:p>
    <w:p w14:paraId="35A4B0E2" w14:textId="2562741C" w:rsidR="00B1000D" w:rsidRPr="00B57D26" w:rsidRDefault="00B1000D" w:rsidP="003C4485">
      <w:pPr>
        <w:tabs>
          <w:tab w:val="left" w:pos="-851"/>
        </w:tabs>
        <w:ind w:left="-851" w:right="-808"/>
        <w:rPr>
          <w:rFonts w:asciiTheme="minorHAnsi" w:hAnsiTheme="minorHAnsi" w:cstheme="minorHAnsi"/>
          <w:i/>
          <w:iCs/>
          <w:sz w:val="20"/>
          <w:szCs w:val="20"/>
          <w:lang w:eastAsia="en-GB"/>
        </w:rPr>
      </w:pPr>
      <w:r w:rsidRPr="00B1000D">
        <w:rPr>
          <w:rFonts w:asciiTheme="minorHAnsi" w:hAnsiTheme="minorHAnsi" w:cstheme="minorHAnsi"/>
          <w:i/>
          <w:iCs/>
          <w:sz w:val="20"/>
          <w:szCs w:val="20"/>
          <w:lang w:eastAsia="en-GB"/>
        </w:rPr>
        <w:t xml:space="preserve">This role </w:t>
      </w:r>
      <w:r w:rsidR="003C4485">
        <w:rPr>
          <w:rFonts w:asciiTheme="minorHAnsi" w:hAnsiTheme="minorHAnsi" w:cstheme="minorHAnsi"/>
          <w:i/>
          <w:iCs/>
          <w:sz w:val="20"/>
          <w:szCs w:val="20"/>
          <w:lang w:eastAsia="en-GB"/>
        </w:rPr>
        <w:t>profile</w:t>
      </w:r>
      <w:r w:rsidRPr="00B1000D">
        <w:rPr>
          <w:rFonts w:asciiTheme="minorHAnsi" w:hAnsiTheme="minorHAnsi" w:cstheme="minorHAnsi"/>
          <w:i/>
          <w:iCs/>
          <w:sz w:val="20"/>
          <w:szCs w:val="20"/>
          <w:lang w:eastAsia="en-GB"/>
        </w:rPr>
        <w:t xml:space="preserve"> provides an overview of anticipated tasks and </w:t>
      </w:r>
      <w:r w:rsidR="003C4485">
        <w:rPr>
          <w:rFonts w:asciiTheme="minorHAnsi" w:hAnsiTheme="minorHAnsi" w:cstheme="minorHAnsi"/>
          <w:i/>
          <w:iCs/>
          <w:sz w:val="20"/>
          <w:szCs w:val="20"/>
          <w:lang w:eastAsia="en-GB"/>
        </w:rPr>
        <w:t>duties</w:t>
      </w:r>
      <w:r w:rsidRPr="00B1000D">
        <w:rPr>
          <w:rFonts w:asciiTheme="minorHAnsi" w:hAnsiTheme="minorHAnsi" w:cstheme="minorHAnsi"/>
          <w:i/>
          <w:iCs/>
          <w:sz w:val="20"/>
          <w:szCs w:val="20"/>
          <w:lang w:eastAsia="en-GB"/>
        </w:rPr>
        <w:t xml:space="preserve"> – it is likely to adapt and evolve in line with future policy</w:t>
      </w:r>
      <w:r w:rsidR="005046F9">
        <w:rPr>
          <w:rFonts w:asciiTheme="minorHAnsi" w:hAnsiTheme="minorHAnsi" w:cstheme="minorHAnsi"/>
          <w:i/>
          <w:iCs/>
          <w:sz w:val="20"/>
          <w:szCs w:val="20"/>
          <w:lang w:eastAsia="en-GB"/>
        </w:rPr>
        <w:t>.</w:t>
      </w:r>
    </w:p>
    <w:p w14:paraId="0A406E17" w14:textId="078B5011" w:rsidR="00B57D26" w:rsidRPr="000A322F" w:rsidRDefault="00B57D26" w:rsidP="003172C4">
      <w:pPr>
        <w:pStyle w:val="ListParagraph"/>
        <w:numPr>
          <w:ilvl w:val="0"/>
          <w:numId w:val="23"/>
        </w:numPr>
        <w:tabs>
          <w:tab w:val="left" w:pos="-284"/>
        </w:tabs>
        <w:spacing w:before="100" w:beforeAutospacing="1" w:after="100" w:afterAutospacing="1"/>
        <w:ind w:left="-851" w:firstLine="0"/>
        <w:rPr>
          <w:rFonts w:asciiTheme="minorHAnsi" w:hAnsiTheme="minorHAnsi" w:cstheme="minorHAnsi"/>
          <w:b/>
          <w:bCs/>
          <w:color w:val="005EB8"/>
          <w:sz w:val="32"/>
          <w:szCs w:val="32"/>
          <w:lang w:eastAsia="en-GB"/>
        </w:rPr>
      </w:pPr>
      <w:bookmarkStart w:id="2" w:name="_Hlk204527404"/>
      <w:bookmarkEnd w:id="1"/>
      <w:r w:rsidRPr="000A322F">
        <w:rPr>
          <w:rFonts w:asciiTheme="minorHAnsi" w:hAnsiTheme="minorHAnsi" w:cstheme="minorHAnsi"/>
          <w:b/>
          <w:bCs/>
          <w:color w:val="005EB8"/>
          <w:sz w:val="32"/>
          <w:szCs w:val="32"/>
          <w:lang w:eastAsia="en-GB"/>
        </w:rPr>
        <w:t>Context</w:t>
      </w:r>
    </w:p>
    <w:p w14:paraId="4392D64C" w14:textId="37899F4E" w:rsidR="00AE5E06" w:rsidRPr="00AE5E06" w:rsidRDefault="00AE5E06" w:rsidP="00187448">
      <w:pPr>
        <w:spacing w:after="120"/>
        <w:ind w:left="-851" w:right="-999"/>
        <w:rPr>
          <w:rFonts w:asciiTheme="minorHAnsi" w:hAnsiTheme="minorHAnsi" w:cstheme="minorHAnsi"/>
          <w:b/>
          <w:bCs/>
          <w:color w:val="005EB8"/>
          <w:lang w:eastAsia="en-GB"/>
        </w:rPr>
      </w:pPr>
      <w:r w:rsidRPr="00AE5E06">
        <w:rPr>
          <w:rFonts w:asciiTheme="minorHAnsi" w:hAnsiTheme="minorHAnsi" w:cstheme="minorHAnsi"/>
          <w:b/>
          <w:bCs/>
          <w:color w:val="005EB8"/>
          <w:lang w:eastAsia="en-GB"/>
        </w:rPr>
        <w:t xml:space="preserve">Introduction </w:t>
      </w:r>
    </w:p>
    <w:p w14:paraId="0D851648" w14:textId="52A9D06E" w:rsidR="00C2200F" w:rsidRDefault="00C2200F" w:rsidP="00C2200F">
      <w:pPr>
        <w:ind w:left="-851" w:right="-998"/>
        <w:rPr>
          <w:rFonts w:cs="Arial"/>
        </w:rPr>
      </w:pPr>
      <w:bookmarkStart w:id="3" w:name="_Hlk205399813"/>
      <w:r>
        <w:rPr>
          <w:rFonts w:cs="Arial"/>
        </w:rPr>
        <w:t xml:space="preserve">NHS Devon and NHS </w:t>
      </w:r>
      <w:r w:rsidR="003172C4" w:rsidRPr="00C2200F">
        <w:rPr>
          <w:rFonts w:cs="Arial"/>
        </w:rPr>
        <w:t>Cornwall and Isles of Scilly Integrated Care Boards (ICBs)</w:t>
      </w:r>
      <w:r w:rsidR="003172C4" w:rsidRPr="00822F7F">
        <w:rPr>
          <w:rFonts w:cs="Arial"/>
        </w:rPr>
        <w:t xml:space="preserve"> are </w:t>
      </w:r>
      <w:r>
        <w:rPr>
          <w:rFonts w:cs="Arial"/>
        </w:rPr>
        <w:t xml:space="preserve">two </w:t>
      </w:r>
      <w:r w:rsidR="003172C4" w:rsidRPr="00822F7F">
        <w:rPr>
          <w:rFonts w:cs="Arial"/>
        </w:rPr>
        <w:t>statutory organisations responsible for planning, commissioning, and overseeing the delivery of integrated health and care services. Together, these areas encompass urban centres, remote rural and island communities, and extensive coastal populations.</w:t>
      </w:r>
      <w:r w:rsidR="003172C4" w:rsidRPr="00822F7F">
        <w:rPr>
          <w:rFonts w:cs="Arial"/>
        </w:rPr>
        <w:br/>
      </w:r>
      <w:r w:rsidR="003172C4" w:rsidRPr="00822F7F">
        <w:rPr>
          <w:rFonts w:cs="Arial"/>
        </w:rPr>
        <w:br/>
        <w:t xml:space="preserve">As part of the evolving integrated care landscape in England, </w:t>
      </w:r>
      <w:r>
        <w:rPr>
          <w:rFonts w:cs="Arial"/>
        </w:rPr>
        <w:t>NHS</w:t>
      </w:r>
      <w:r w:rsidR="003172C4" w:rsidRPr="00822F7F">
        <w:rPr>
          <w:rFonts w:cs="Arial"/>
        </w:rPr>
        <w:t xml:space="preserve"> Devon</w:t>
      </w:r>
      <w:r>
        <w:rPr>
          <w:rFonts w:cs="Arial"/>
        </w:rPr>
        <w:t xml:space="preserve"> and NHS</w:t>
      </w:r>
      <w:r w:rsidR="003172C4" w:rsidRPr="00822F7F">
        <w:rPr>
          <w:rFonts w:cs="Arial"/>
        </w:rPr>
        <w:t xml:space="preserve"> Cornwall and Isles of Scilly </w:t>
      </w:r>
      <w:r>
        <w:rPr>
          <w:rFonts w:cs="Arial"/>
        </w:rPr>
        <w:t xml:space="preserve">(CIOS) </w:t>
      </w:r>
      <w:r w:rsidR="003172C4" w:rsidRPr="00822F7F">
        <w:rPr>
          <w:rFonts w:cs="Arial"/>
        </w:rPr>
        <w:t xml:space="preserve">ICBs are now operating in </w:t>
      </w:r>
      <w:r>
        <w:rPr>
          <w:rFonts w:cs="Arial"/>
        </w:rPr>
        <w:t xml:space="preserve">partnership as </w:t>
      </w:r>
      <w:r w:rsidR="003172C4" w:rsidRPr="00822F7F">
        <w:rPr>
          <w:rFonts w:cs="Arial"/>
        </w:rPr>
        <w:t xml:space="preserve">a </w:t>
      </w:r>
      <w:r>
        <w:rPr>
          <w:rFonts w:cs="Arial"/>
        </w:rPr>
        <w:t>“</w:t>
      </w:r>
      <w:r w:rsidR="0008211E">
        <w:rPr>
          <w:rFonts w:cs="Arial"/>
        </w:rPr>
        <w:t>C</w:t>
      </w:r>
      <w:r w:rsidR="003172C4" w:rsidRPr="00822F7F">
        <w:rPr>
          <w:rFonts w:cs="Arial"/>
        </w:rPr>
        <w:t>luster</w:t>
      </w:r>
      <w:r>
        <w:rPr>
          <w:rFonts w:cs="Arial"/>
        </w:rPr>
        <w:t>”</w:t>
      </w:r>
      <w:r w:rsidR="003172C4" w:rsidRPr="00822F7F">
        <w:rPr>
          <w:rFonts w:cs="Arial"/>
        </w:rPr>
        <w:t>. Th</w:t>
      </w:r>
      <w:r>
        <w:rPr>
          <w:rFonts w:cs="Arial"/>
        </w:rPr>
        <w:t xml:space="preserve">e </w:t>
      </w:r>
      <w:r w:rsidR="0008211E">
        <w:rPr>
          <w:rFonts w:cs="Arial"/>
        </w:rPr>
        <w:t>C</w:t>
      </w:r>
      <w:r>
        <w:rPr>
          <w:rFonts w:cs="Arial"/>
        </w:rPr>
        <w:t xml:space="preserve">luster arrangement </w:t>
      </w:r>
      <w:r w:rsidR="003172C4" w:rsidRPr="00822F7F">
        <w:rPr>
          <w:rFonts w:cs="Arial"/>
        </w:rPr>
        <w:t>is designed to strengthen joint leadership, streamline decision-making, and optimise resource allocation across the</w:t>
      </w:r>
      <w:r>
        <w:rPr>
          <w:rFonts w:cs="Arial"/>
        </w:rPr>
        <w:t xml:space="preserve"> </w:t>
      </w:r>
      <w:proofErr w:type="gramStart"/>
      <w:r>
        <w:rPr>
          <w:rFonts w:cs="Arial"/>
        </w:rPr>
        <w:t>south west</w:t>
      </w:r>
      <w:proofErr w:type="gramEnd"/>
      <w:r>
        <w:rPr>
          <w:rFonts w:cs="Arial"/>
        </w:rPr>
        <w:t xml:space="preserve"> peninsula</w:t>
      </w:r>
      <w:r w:rsidR="003172C4" w:rsidRPr="00822F7F">
        <w:rPr>
          <w:rFonts w:cs="Arial"/>
        </w:rPr>
        <w:t>.</w:t>
      </w:r>
      <w:r w:rsidR="003172C4" w:rsidRPr="00822F7F">
        <w:rPr>
          <w:rFonts w:cs="Arial"/>
        </w:rPr>
        <w:br/>
      </w:r>
      <w:r w:rsidR="003172C4" w:rsidRPr="00822F7F">
        <w:rPr>
          <w:rFonts w:cs="Arial"/>
        </w:rPr>
        <w:br/>
        <w:t xml:space="preserve">Guided by the </w:t>
      </w:r>
      <w:r>
        <w:rPr>
          <w:rFonts w:cs="Arial"/>
        </w:rPr>
        <w:t xml:space="preserve">NHS England Model </w:t>
      </w:r>
      <w:r w:rsidR="003172C4" w:rsidRPr="00822F7F">
        <w:rPr>
          <w:rFonts w:cs="Arial"/>
        </w:rPr>
        <w:t xml:space="preserve">ICB Blueprint </w:t>
      </w:r>
      <w:r>
        <w:rPr>
          <w:rFonts w:cs="Arial"/>
        </w:rPr>
        <w:t>(</w:t>
      </w:r>
      <w:r w:rsidR="003172C4" w:rsidRPr="00822F7F">
        <w:rPr>
          <w:rFonts w:cs="Arial"/>
        </w:rPr>
        <w:t>2025</w:t>
      </w:r>
      <w:r>
        <w:rPr>
          <w:rFonts w:cs="Arial"/>
        </w:rPr>
        <w:t>)</w:t>
      </w:r>
      <w:r w:rsidR="003172C4" w:rsidRPr="00822F7F">
        <w:rPr>
          <w:rFonts w:cs="Arial"/>
        </w:rPr>
        <w:t>,</w:t>
      </w:r>
      <w:r>
        <w:rPr>
          <w:rFonts w:cs="Arial"/>
        </w:rPr>
        <w:t xml:space="preserve"> </w:t>
      </w:r>
      <w:r w:rsidR="003172C4" w:rsidRPr="00822F7F">
        <w:rPr>
          <w:rFonts w:cs="Arial"/>
        </w:rPr>
        <w:t xml:space="preserve">the </w:t>
      </w:r>
      <w:r>
        <w:rPr>
          <w:rFonts w:cs="Arial"/>
        </w:rPr>
        <w:t xml:space="preserve">NHS Devon and NHS CIOS Cluster is </w:t>
      </w:r>
      <w:r w:rsidR="003172C4" w:rsidRPr="00822F7F">
        <w:rPr>
          <w:rFonts w:cs="Arial"/>
        </w:rPr>
        <w:t xml:space="preserve">focused on leading system-wide transformation, driving integration, improving outcomes, and aligning services with the needs of their populations. </w:t>
      </w:r>
      <w:r>
        <w:rPr>
          <w:rFonts w:cs="Arial"/>
        </w:rPr>
        <w:t>Non-Executive Members (</w:t>
      </w:r>
      <w:r w:rsidR="003172C4" w:rsidRPr="00822F7F">
        <w:rPr>
          <w:rFonts w:cs="Arial"/>
        </w:rPr>
        <w:t>NEMs</w:t>
      </w:r>
      <w:r>
        <w:rPr>
          <w:rFonts w:cs="Arial"/>
        </w:rPr>
        <w:t>)</w:t>
      </w:r>
      <w:r w:rsidR="003172C4" w:rsidRPr="00822F7F">
        <w:rPr>
          <w:rFonts w:cs="Arial"/>
        </w:rPr>
        <w:t xml:space="preserve"> contribute to this vision by bringing an external perspective, upholding the highest standards of governance, and championing the interests of people and communities </w:t>
      </w:r>
      <w:r w:rsidR="003172C4" w:rsidRPr="00C2200F">
        <w:rPr>
          <w:rFonts w:cs="Arial"/>
        </w:rPr>
        <w:t xml:space="preserve">across Devon, Cornwall, and the Isles of Scilly. </w:t>
      </w:r>
      <w:r w:rsidR="008B7AE2" w:rsidRPr="00C2200F" w:rsidDel="008B7AE2">
        <w:rPr>
          <w:rFonts w:cs="Arial"/>
        </w:rPr>
        <w:t xml:space="preserve"> </w:t>
      </w:r>
    </w:p>
    <w:p w14:paraId="2010C3D2" w14:textId="77777777" w:rsidR="00C2200F" w:rsidRDefault="00C2200F" w:rsidP="00C2200F">
      <w:pPr>
        <w:ind w:left="-851" w:right="-998"/>
        <w:rPr>
          <w:rFonts w:cs="Arial"/>
        </w:rPr>
      </w:pPr>
    </w:p>
    <w:p w14:paraId="605330D1" w14:textId="34F05B0E" w:rsidR="00187448" w:rsidRDefault="00C2200F" w:rsidP="00C2200F">
      <w:pPr>
        <w:ind w:left="-851" w:right="-998"/>
        <w:rPr>
          <w:rFonts w:cs="Arial"/>
        </w:rPr>
      </w:pPr>
      <w:r>
        <w:rPr>
          <w:rFonts w:cs="Arial"/>
        </w:rPr>
        <w:t>NEMs</w:t>
      </w:r>
      <w:r w:rsidRPr="00822F7F">
        <w:rPr>
          <w:rFonts w:cs="Arial"/>
        </w:rPr>
        <w:t xml:space="preserve"> </w:t>
      </w:r>
      <w:r>
        <w:rPr>
          <w:rFonts w:cs="Arial"/>
        </w:rPr>
        <w:t xml:space="preserve">will </w:t>
      </w:r>
      <w:r w:rsidRPr="00822F7F">
        <w:rPr>
          <w:rFonts w:cs="Arial"/>
        </w:rPr>
        <w:t>play a vital role in providing independent oversight, constructive challenge, and strategic guidance as the</w:t>
      </w:r>
      <w:r w:rsidR="0008211E">
        <w:rPr>
          <w:rFonts w:cs="Arial"/>
        </w:rPr>
        <w:t xml:space="preserve"> two ICBs</w:t>
      </w:r>
      <w:r w:rsidRPr="00822F7F">
        <w:rPr>
          <w:rFonts w:cs="Arial"/>
        </w:rPr>
        <w:t xml:space="preserve"> progress towards an anticipated merger. Working collaboratively with executive colleagues and system partners, NEMs help ensure that transformation is cohesive, that transitions enhance service delivery, and that new models maximise value for local populations while supporting improved health and wellbeing.</w:t>
      </w:r>
      <w:bookmarkEnd w:id="3"/>
      <w:r w:rsidRPr="00822F7F">
        <w:rPr>
          <w:rFonts w:cs="Arial"/>
        </w:rPr>
        <w:br/>
      </w:r>
    </w:p>
    <w:p w14:paraId="0C7A006D" w14:textId="77777777" w:rsidR="0008211E" w:rsidRPr="00C2200F" w:rsidRDefault="0008211E" w:rsidP="00C2200F">
      <w:pPr>
        <w:ind w:left="-851" w:right="-998"/>
        <w:rPr>
          <w:rFonts w:cs="Arial"/>
        </w:rPr>
      </w:pPr>
    </w:p>
    <w:p w14:paraId="7E1FEA8E" w14:textId="77777777" w:rsidR="00493FE7" w:rsidRDefault="00493FE7" w:rsidP="00321C30">
      <w:pPr>
        <w:ind w:left="-851" w:right="-998"/>
        <w:rPr>
          <w:rFonts w:asciiTheme="minorHAnsi" w:hAnsiTheme="minorHAnsi" w:cstheme="minorHAnsi"/>
          <w:highlight w:val="yellow"/>
          <w:lang w:eastAsia="en-GB"/>
        </w:rPr>
      </w:pPr>
    </w:p>
    <w:p w14:paraId="368A03B4" w14:textId="77777777" w:rsidR="00493FE7" w:rsidRDefault="00493FE7" w:rsidP="00321C30">
      <w:pPr>
        <w:ind w:left="-851" w:right="-998"/>
        <w:rPr>
          <w:rFonts w:asciiTheme="minorHAnsi" w:hAnsiTheme="minorHAnsi" w:cstheme="minorHAnsi"/>
          <w:highlight w:val="yellow"/>
          <w:lang w:eastAsia="en-GB"/>
        </w:rPr>
      </w:pPr>
    </w:p>
    <w:p w14:paraId="55AF0863" w14:textId="77777777" w:rsidR="00493FE7" w:rsidRDefault="00493FE7" w:rsidP="00321C30">
      <w:pPr>
        <w:ind w:left="-851" w:right="-998"/>
        <w:rPr>
          <w:rFonts w:asciiTheme="minorHAnsi" w:hAnsiTheme="minorHAnsi" w:cstheme="minorHAnsi"/>
          <w:highlight w:val="yellow"/>
          <w:lang w:eastAsia="en-GB"/>
        </w:rPr>
      </w:pPr>
    </w:p>
    <w:p w14:paraId="0BBF7B04" w14:textId="77777777" w:rsidR="00493FE7" w:rsidRDefault="00493FE7" w:rsidP="00321C30">
      <w:pPr>
        <w:ind w:left="-851" w:right="-998"/>
        <w:rPr>
          <w:rFonts w:asciiTheme="minorHAnsi" w:hAnsiTheme="minorHAnsi" w:cstheme="minorHAnsi"/>
          <w:highlight w:val="yellow"/>
          <w:lang w:eastAsia="en-GB"/>
        </w:rPr>
      </w:pPr>
    </w:p>
    <w:p w14:paraId="42C19EA9" w14:textId="77777777" w:rsidR="00493FE7" w:rsidRDefault="00493FE7" w:rsidP="00321C30">
      <w:pPr>
        <w:ind w:left="-851" w:right="-998"/>
        <w:rPr>
          <w:rFonts w:asciiTheme="minorHAnsi" w:hAnsiTheme="minorHAnsi" w:cstheme="minorHAnsi"/>
          <w:highlight w:val="yellow"/>
          <w:lang w:eastAsia="en-GB"/>
        </w:rPr>
      </w:pPr>
    </w:p>
    <w:p w14:paraId="6180C8A1" w14:textId="77777777" w:rsidR="00493FE7" w:rsidRDefault="00493FE7" w:rsidP="00321C30">
      <w:pPr>
        <w:ind w:left="-851" w:right="-998"/>
        <w:rPr>
          <w:rFonts w:asciiTheme="minorHAnsi" w:hAnsiTheme="minorHAnsi" w:cstheme="minorHAnsi"/>
          <w:highlight w:val="yellow"/>
          <w:lang w:eastAsia="en-GB"/>
        </w:rPr>
      </w:pPr>
    </w:p>
    <w:p w14:paraId="6AA19DB1" w14:textId="1A32973C" w:rsidR="00AE5E06" w:rsidRPr="00AE5E06" w:rsidRDefault="00AE5E06" w:rsidP="00187448">
      <w:pPr>
        <w:spacing w:after="120"/>
        <w:ind w:left="-851" w:right="-998"/>
        <w:rPr>
          <w:rFonts w:asciiTheme="minorHAnsi" w:hAnsiTheme="minorHAnsi" w:cstheme="minorHAnsi"/>
          <w:b/>
          <w:bCs/>
          <w:color w:val="005EB8"/>
          <w:lang w:eastAsia="en-GB"/>
        </w:rPr>
      </w:pPr>
      <w:r w:rsidRPr="00AE5E06">
        <w:rPr>
          <w:rFonts w:asciiTheme="minorHAnsi" w:hAnsiTheme="minorHAnsi" w:cstheme="minorHAnsi"/>
          <w:b/>
          <w:bCs/>
          <w:color w:val="005EB8"/>
          <w:lang w:eastAsia="en-GB"/>
        </w:rPr>
        <w:t xml:space="preserve">ICB </w:t>
      </w:r>
      <w:r w:rsidR="00E82DD9">
        <w:rPr>
          <w:rFonts w:asciiTheme="minorHAnsi" w:hAnsiTheme="minorHAnsi" w:cstheme="minorHAnsi"/>
          <w:b/>
          <w:bCs/>
          <w:color w:val="005EB8"/>
          <w:lang w:eastAsia="en-GB"/>
        </w:rPr>
        <w:t>s</w:t>
      </w:r>
      <w:r w:rsidRPr="00AE5E06">
        <w:rPr>
          <w:rFonts w:asciiTheme="minorHAnsi" w:hAnsiTheme="minorHAnsi" w:cstheme="minorHAnsi"/>
          <w:b/>
          <w:bCs/>
          <w:color w:val="005EB8"/>
          <w:lang w:eastAsia="en-GB"/>
        </w:rPr>
        <w:t xml:space="preserve">tatutory </w:t>
      </w:r>
      <w:r w:rsidR="00E82DD9">
        <w:rPr>
          <w:rFonts w:asciiTheme="minorHAnsi" w:hAnsiTheme="minorHAnsi" w:cstheme="minorHAnsi"/>
          <w:b/>
          <w:bCs/>
          <w:color w:val="005EB8"/>
          <w:lang w:eastAsia="en-GB"/>
        </w:rPr>
        <w:t>o</w:t>
      </w:r>
      <w:r w:rsidRPr="00AE5E06">
        <w:rPr>
          <w:rFonts w:asciiTheme="minorHAnsi" w:hAnsiTheme="minorHAnsi" w:cstheme="minorHAnsi"/>
          <w:b/>
          <w:bCs/>
          <w:color w:val="005EB8"/>
          <w:lang w:eastAsia="en-GB"/>
        </w:rPr>
        <w:t>bjectives</w:t>
      </w:r>
    </w:p>
    <w:p w14:paraId="50B6078C" w14:textId="3DBE8337" w:rsidR="003172C4" w:rsidRPr="003172C4" w:rsidRDefault="003172C4" w:rsidP="003172C4">
      <w:pPr>
        <w:spacing w:after="120"/>
        <w:ind w:left="-851" w:right="-998"/>
        <w:rPr>
          <w:rFonts w:asciiTheme="minorHAnsi" w:hAnsiTheme="minorHAnsi" w:cstheme="minorHAnsi"/>
          <w:lang w:eastAsia="en-GB"/>
        </w:rPr>
      </w:pPr>
      <w:r>
        <w:rPr>
          <w:rFonts w:cs="Arial"/>
        </w:rPr>
        <w:t>T</w:t>
      </w:r>
      <w:r w:rsidRPr="000E02A0">
        <w:rPr>
          <w:rFonts w:cs="Arial"/>
        </w:rPr>
        <w:t>he four core statutory aims</w:t>
      </w:r>
      <w:r>
        <w:rPr>
          <w:rFonts w:cs="Arial"/>
        </w:rPr>
        <w:t xml:space="preserve"> </w:t>
      </w:r>
      <w:r w:rsidR="00C2200F">
        <w:rPr>
          <w:rFonts w:cs="Arial"/>
        </w:rPr>
        <w:t xml:space="preserve">of an ICB </w:t>
      </w:r>
      <w:r>
        <w:rPr>
          <w:rFonts w:cs="Arial"/>
        </w:rPr>
        <w:t>are:</w:t>
      </w:r>
    </w:p>
    <w:p w14:paraId="724C5654" w14:textId="77777777" w:rsidR="003172C4" w:rsidRPr="003172C4" w:rsidRDefault="003172C4" w:rsidP="003172C4">
      <w:pPr>
        <w:numPr>
          <w:ilvl w:val="0"/>
          <w:numId w:val="20"/>
        </w:numPr>
        <w:tabs>
          <w:tab w:val="clear" w:pos="720"/>
          <w:tab w:val="num" w:pos="426"/>
        </w:tabs>
        <w:spacing w:after="120"/>
        <w:ind w:left="-142" w:right="-998"/>
        <w:rPr>
          <w:rFonts w:asciiTheme="minorHAnsi" w:hAnsiTheme="minorHAnsi" w:cstheme="minorHAnsi"/>
          <w:b/>
          <w:bCs/>
          <w:lang w:eastAsia="en-GB"/>
        </w:rPr>
      </w:pPr>
      <w:r w:rsidRPr="003172C4">
        <w:rPr>
          <w:rFonts w:asciiTheme="minorHAnsi" w:hAnsiTheme="minorHAnsi" w:cstheme="minorHAnsi"/>
          <w:b/>
          <w:bCs/>
          <w:lang w:eastAsia="en-GB"/>
        </w:rPr>
        <w:t>Improving population health and healthcare outcomes</w:t>
      </w:r>
      <w:r w:rsidRPr="003172C4">
        <w:rPr>
          <w:rFonts w:asciiTheme="minorHAnsi" w:hAnsiTheme="minorHAnsi" w:cstheme="minorHAnsi"/>
          <w:b/>
          <w:bCs/>
          <w:lang w:eastAsia="en-GB"/>
        </w:rPr>
        <w:br/>
      </w:r>
      <w:r w:rsidRPr="003172C4">
        <w:rPr>
          <w:rFonts w:asciiTheme="minorHAnsi" w:hAnsiTheme="minorHAnsi" w:cstheme="minorHAnsi"/>
          <w:lang w:eastAsia="en-GB"/>
        </w:rPr>
        <w:t>Driving measurable improvements in health and wellbeing across all age groups through integrated, person-centred approaches.</w:t>
      </w:r>
    </w:p>
    <w:p w14:paraId="7598D7DD" w14:textId="77777777" w:rsidR="003172C4" w:rsidRPr="003172C4" w:rsidRDefault="003172C4" w:rsidP="003172C4">
      <w:pPr>
        <w:numPr>
          <w:ilvl w:val="0"/>
          <w:numId w:val="20"/>
        </w:numPr>
        <w:tabs>
          <w:tab w:val="clear" w:pos="720"/>
          <w:tab w:val="num" w:pos="426"/>
        </w:tabs>
        <w:spacing w:after="120"/>
        <w:ind w:left="-142" w:right="-998"/>
        <w:rPr>
          <w:rFonts w:asciiTheme="minorHAnsi" w:hAnsiTheme="minorHAnsi" w:cstheme="minorHAnsi"/>
          <w:b/>
          <w:bCs/>
          <w:lang w:eastAsia="en-GB"/>
        </w:rPr>
      </w:pPr>
      <w:r w:rsidRPr="003172C4">
        <w:rPr>
          <w:rFonts w:asciiTheme="minorHAnsi" w:hAnsiTheme="minorHAnsi" w:cstheme="minorHAnsi"/>
          <w:b/>
          <w:bCs/>
          <w:lang w:eastAsia="en-GB"/>
        </w:rPr>
        <w:t>Tackling inequalities in outcomes, experience, and access</w:t>
      </w:r>
      <w:r w:rsidRPr="003172C4">
        <w:rPr>
          <w:rFonts w:asciiTheme="minorHAnsi" w:hAnsiTheme="minorHAnsi" w:cstheme="minorHAnsi"/>
          <w:b/>
          <w:bCs/>
          <w:lang w:eastAsia="en-GB"/>
        </w:rPr>
        <w:br/>
      </w:r>
      <w:r w:rsidRPr="003172C4">
        <w:rPr>
          <w:rFonts w:asciiTheme="minorHAnsi" w:hAnsiTheme="minorHAnsi" w:cstheme="minorHAnsi"/>
          <w:lang w:eastAsia="en-GB"/>
        </w:rPr>
        <w:t>Reducing variation in health outcomes, addressing social and economic determinants of health, and ensuring inclusive access to services for all communities.</w:t>
      </w:r>
    </w:p>
    <w:p w14:paraId="039E232A" w14:textId="77777777" w:rsidR="003172C4" w:rsidRPr="003172C4" w:rsidRDefault="003172C4" w:rsidP="003172C4">
      <w:pPr>
        <w:numPr>
          <w:ilvl w:val="0"/>
          <w:numId w:val="20"/>
        </w:numPr>
        <w:tabs>
          <w:tab w:val="clear" w:pos="720"/>
          <w:tab w:val="num" w:pos="426"/>
        </w:tabs>
        <w:spacing w:after="120"/>
        <w:ind w:left="-142" w:right="-998"/>
        <w:rPr>
          <w:rFonts w:asciiTheme="minorHAnsi" w:hAnsiTheme="minorHAnsi" w:cstheme="minorHAnsi"/>
          <w:b/>
          <w:bCs/>
          <w:lang w:eastAsia="en-GB"/>
        </w:rPr>
      </w:pPr>
      <w:r w:rsidRPr="003172C4">
        <w:rPr>
          <w:rFonts w:asciiTheme="minorHAnsi" w:hAnsiTheme="minorHAnsi" w:cstheme="minorHAnsi"/>
          <w:b/>
          <w:bCs/>
          <w:lang w:eastAsia="en-GB"/>
        </w:rPr>
        <w:t>Enhancing productivity and value for money</w:t>
      </w:r>
      <w:r w:rsidRPr="003172C4">
        <w:rPr>
          <w:rFonts w:asciiTheme="minorHAnsi" w:hAnsiTheme="minorHAnsi" w:cstheme="minorHAnsi"/>
          <w:b/>
          <w:bCs/>
          <w:lang w:eastAsia="en-GB"/>
        </w:rPr>
        <w:br/>
      </w:r>
      <w:r w:rsidRPr="003172C4">
        <w:rPr>
          <w:rFonts w:asciiTheme="minorHAnsi" w:hAnsiTheme="minorHAnsi" w:cstheme="minorHAnsi"/>
          <w:lang w:eastAsia="en-GB"/>
        </w:rPr>
        <w:t>Maximising the impact of public investment by improving operational efficiency, commissioning evidence-based services, and enabling innovation.</w:t>
      </w:r>
    </w:p>
    <w:p w14:paraId="0FD3F04A" w14:textId="64B7A8B2" w:rsidR="003172C4" w:rsidRPr="003172C4" w:rsidRDefault="003172C4" w:rsidP="003172C4">
      <w:pPr>
        <w:numPr>
          <w:ilvl w:val="0"/>
          <w:numId w:val="20"/>
        </w:numPr>
        <w:tabs>
          <w:tab w:val="clear" w:pos="720"/>
          <w:tab w:val="num" w:pos="426"/>
        </w:tabs>
        <w:spacing w:after="120"/>
        <w:ind w:left="-142" w:right="-998"/>
        <w:rPr>
          <w:rFonts w:asciiTheme="minorHAnsi" w:hAnsiTheme="minorHAnsi" w:cstheme="minorHAnsi"/>
          <w:b/>
          <w:bCs/>
          <w:lang w:eastAsia="en-GB"/>
        </w:rPr>
      </w:pPr>
      <w:r w:rsidRPr="003172C4">
        <w:rPr>
          <w:rFonts w:asciiTheme="minorHAnsi" w:hAnsiTheme="minorHAnsi" w:cstheme="minorHAnsi"/>
          <w:b/>
          <w:bCs/>
          <w:lang w:eastAsia="en-GB"/>
        </w:rPr>
        <w:t>Supporting broader social and economic development</w:t>
      </w:r>
      <w:r w:rsidRPr="003172C4">
        <w:rPr>
          <w:rFonts w:asciiTheme="minorHAnsi" w:hAnsiTheme="minorHAnsi" w:cstheme="minorHAnsi"/>
          <w:b/>
          <w:bCs/>
          <w:lang w:eastAsia="en-GB"/>
        </w:rPr>
        <w:br/>
      </w:r>
      <w:r w:rsidRPr="003172C4">
        <w:rPr>
          <w:rFonts w:asciiTheme="minorHAnsi" w:hAnsiTheme="minorHAnsi" w:cstheme="minorHAnsi"/>
          <w:lang w:eastAsia="en-GB"/>
        </w:rPr>
        <w:t>Collaborating with local partners to support inclusive growth, employment, education, housing, and sustainability; all key enablers of good health</w:t>
      </w:r>
    </w:p>
    <w:p w14:paraId="20D2E81E" w14:textId="77777777" w:rsidR="00321C30" w:rsidRDefault="00321C30" w:rsidP="00187448">
      <w:pPr>
        <w:spacing w:after="120"/>
        <w:ind w:left="-851" w:right="-999"/>
        <w:rPr>
          <w:rFonts w:asciiTheme="minorHAnsi" w:hAnsiTheme="minorHAnsi" w:cstheme="minorHAnsi"/>
          <w:b/>
          <w:bCs/>
          <w:color w:val="005EB8"/>
          <w:lang w:eastAsia="en-GB"/>
        </w:rPr>
      </w:pPr>
    </w:p>
    <w:p w14:paraId="2D0463E4" w14:textId="58C88CEB" w:rsidR="00AE5E06" w:rsidRPr="00AE5E06" w:rsidRDefault="00AE5E06" w:rsidP="00187448">
      <w:pPr>
        <w:spacing w:after="120"/>
        <w:ind w:left="-851" w:right="-999"/>
        <w:rPr>
          <w:rFonts w:asciiTheme="minorHAnsi" w:hAnsiTheme="minorHAnsi" w:cstheme="minorHAnsi"/>
          <w:b/>
          <w:bCs/>
          <w:color w:val="005EB8"/>
          <w:lang w:eastAsia="en-GB"/>
        </w:rPr>
      </w:pPr>
      <w:r w:rsidRPr="00AE5E06">
        <w:rPr>
          <w:rFonts w:asciiTheme="minorHAnsi" w:hAnsiTheme="minorHAnsi" w:cstheme="minorHAnsi"/>
          <w:b/>
          <w:bCs/>
          <w:color w:val="005EB8"/>
          <w:lang w:eastAsia="en-GB"/>
        </w:rPr>
        <w:t xml:space="preserve">Strategic </w:t>
      </w:r>
      <w:r w:rsidR="009D12AF">
        <w:rPr>
          <w:rFonts w:asciiTheme="minorHAnsi" w:hAnsiTheme="minorHAnsi" w:cstheme="minorHAnsi"/>
          <w:b/>
          <w:bCs/>
          <w:color w:val="005EB8"/>
          <w:lang w:eastAsia="en-GB"/>
        </w:rPr>
        <w:t>a</w:t>
      </w:r>
      <w:r w:rsidRPr="00AE5E06">
        <w:rPr>
          <w:rFonts w:asciiTheme="minorHAnsi" w:hAnsiTheme="minorHAnsi" w:cstheme="minorHAnsi"/>
          <w:b/>
          <w:bCs/>
          <w:color w:val="005EB8"/>
          <w:lang w:eastAsia="en-GB"/>
        </w:rPr>
        <w:t xml:space="preserve">lignment – NHS </w:t>
      </w:r>
      <w:r w:rsidR="009D12AF">
        <w:rPr>
          <w:rFonts w:asciiTheme="minorHAnsi" w:hAnsiTheme="minorHAnsi" w:cstheme="minorHAnsi"/>
          <w:b/>
          <w:bCs/>
          <w:color w:val="005EB8"/>
          <w:lang w:eastAsia="en-GB"/>
        </w:rPr>
        <w:t>l</w:t>
      </w:r>
      <w:r w:rsidRPr="00AE5E06">
        <w:rPr>
          <w:rFonts w:asciiTheme="minorHAnsi" w:hAnsiTheme="minorHAnsi" w:cstheme="minorHAnsi"/>
          <w:b/>
          <w:bCs/>
          <w:color w:val="005EB8"/>
          <w:lang w:eastAsia="en-GB"/>
        </w:rPr>
        <w:t xml:space="preserve">ong </w:t>
      </w:r>
      <w:r w:rsidR="009D12AF">
        <w:rPr>
          <w:rFonts w:asciiTheme="minorHAnsi" w:hAnsiTheme="minorHAnsi" w:cstheme="minorHAnsi"/>
          <w:b/>
          <w:bCs/>
          <w:color w:val="005EB8"/>
          <w:lang w:eastAsia="en-GB"/>
        </w:rPr>
        <w:t>t</w:t>
      </w:r>
      <w:r w:rsidRPr="00AE5E06">
        <w:rPr>
          <w:rFonts w:asciiTheme="minorHAnsi" w:hAnsiTheme="minorHAnsi" w:cstheme="minorHAnsi"/>
          <w:b/>
          <w:bCs/>
          <w:color w:val="005EB8"/>
          <w:lang w:eastAsia="en-GB"/>
        </w:rPr>
        <w:t xml:space="preserve">erm </w:t>
      </w:r>
      <w:r w:rsidR="009D12AF">
        <w:rPr>
          <w:rFonts w:asciiTheme="minorHAnsi" w:hAnsiTheme="minorHAnsi" w:cstheme="minorHAnsi"/>
          <w:b/>
          <w:bCs/>
          <w:color w:val="005EB8"/>
          <w:lang w:eastAsia="en-GB"/>
        </w:rPr>
        <w:t>p</w:t>
      </w:r>
      <w:r w:rsidRPr="00AE5E06">
        <w:rPr>
          <w:rFonts w:asciiTheme="minorHAnsi" w:hAnsiTheme="minorHAnsi" w:cstheme="minorHAnsi"/>
          <w:b/>
          <w:bCs/>
          <w:color w:val="005EB8"/>
          <w:lang w:eastAsia="en-GB"/>
        </w:rPr>
        <w:t>lan</w:t>
      </w:r>
    </w:p>
    <w:p w14:paraId="43C85A6A" w14:textId="3A080736" w:rsidR="00321C30" w:rsidRPr="00321C30" w:rsidRDefault="00321C30" w:rsidP="00321C30">
      <w:pPr>
        <w:spacing w:after="120"/>
        <w:ind w:left="-851" w:right="-999"/>
        <w:rPr>
          <w:rFonts w:asciiTheme="minorHAnsi" w:hAnsiTheme="minorHAnsi" w:cstheme="minorHAnsi"/>
          <w:lang w:eastAsia="en-GB"/>
        </w:rPr>
      </w:pPr>
      <w:bookmarkStart w:id="4" w:name="_Hlk205399860"/>
      <w:r w:rsidRPr="00321C30">
        <w:rPr>
          <w:rFonts w:asciiTheme="minorHAnsi" w:hAnsiTheme="minorHAnsi" w:cstheme="minorHAnsi"/>
          <w:lang w:eastAsia="en-GB"/>
        </w:rPr>
        <w:t xml:space="preserve">In delivering its statutory responsibilities, </w:t>
      </w:r>
      <w:r w:rsidR="00C2200F">
        <w:rPr>
          <w:rFonts w:asciiTheme="minorHAnsi" w:hAnsiTheme="minorHAnsi" w:cstheme="minorHAnsi"/>
          <w:lang w:eastAsia="en-GB"/>
        </w:rPr>
        <w:t xml:space="preserve">the NHS </w:t>
      </w:r>
      <w:r w:rsidRPr="00321C30">
        <w:rPr>
          <w:rFonts w:asciiTheme="minorHAnsi" w:hAnsiTheme="minorHAnsi" w:cstheme="minorHAnsi"/>
          <w:lang w:eastAsia="en-GB"/>
        </w:rPr>
        <w:t>Devon</w:t>
      </w:r>
      <w:r w:rsidR="00C2200F">
        <w:rPr>
          <w:rFonts w:asciiTheme="minorHAnsi" w:hAnsiTheme="minorHAnsi" w:cstheme="minorHAnsi"/>
          <w:lang w:eastAsia="en-GB"/>
        </w:rPr>
        <w:t xml:space="preserve"> and NHS CIOS </w:t>
      </w:r>
      <w:r w:rsidR="000651EF">
        <w:rPr>
          <w:rFonts w:asciiTheme="minorHAnsi" w:hAnsiTheme="minorHAnsi" w:cstheme="minorHAnsi"/>
          <w:lang w:eastAsia="en-GB"/>
        </w:rPr>
        <w:t>C</w:t>
      </w:r>
      <w:r w:rsidR="00C2200F">
        <w:rPr>
          <w:rFonts w:asciiTheme="minorHAnsi" w:hAnsiTheme="minorHAnsi" w:cstheme="minorHAnsi"/>
          <w:lang w:eastAsia="en-GB"/>
        </w:rPr>
        <w:t>luster is</w:t>
      </w:r>
      <w:r w:rsidRPr="00321C30">
        <w:rPr>
          <w:rFonts w:asciiTheme="minorHAnsi" w:hAnsiTheme="minorHAnsi" w:cstheme="minorHAnsi"/>
          <w:lang w:eastAsia="en-GB"/>
        </w:rPr>
        <w:t xml:space="preserve"> aligned with the strategic shifts outlined in the NHS Long Term Plan, which serves as a framework for reshaping how care is designed and delivered:</w:t>
      </w:r>
      <w:bookmarkEnd w:id="4"/>
    </w:p>
    <w:p w14:paraId="78416D5F" w14:textId="0446BDA1" w:rsidR="00321C30" w:rsidRPr="00321C30" w:rsidRDefault="00321C30" w:rsidP="00321C30">
      <w:pPr>
        <w:numPr>
          <w:ilvl w:val="0"/>
          <w:numId w:val="21"/>
        </w:numPr>
        <w:tabs>
          <w:tab w:val="clear" w:pos="720"/>
        </w:tabs>
        <w:spacing w:after="120"/>
        <w:ind w:left="-142"/>
        <w:rPr>
          <w:rFonts w:asciiTheme="minorHAnsi" w:hAnsiTheme="minorHAnsi" w:cstheme="minorHAnsi"/>
          <w:b/>
          <w:bCs/>
          <w:lang w:eastAsia="en-GB"/>
        </w:rPr>
      </w:pPr>
      <w:r w:rsidRPr="00321C30">
        <w:rPr>
          <w:rFonts w:asciiTheme="minorHAnsi" w:hAnsiTheme="minorHAnsi" w:cstheme="minorHAnsi"/>
          <w:b/>
          <w:bCs/>
          <w:lang w:eastAsia="en-GB"/>
        </w:rPr>
        <w:t>From hospital to community and home</w:t>
      </w:r>
    </w:p>
    <w:p w14:paraId="010DBFB0" w14:textId="77777777" w:rsidR="00321C30" w:rsidRPr="00321C30" w:rsidRDefault="00321C30" w:rsidP="00321C30">
      <w:pPr>
        <w:spacing w:after="120"/>
        <w:ind w:left="-142"/>
        <w:rPr>
          <w:rFonts w:asciiTheme="minorHAnsi" w:hAnsiTheme="minorHAnsi" w:cstheme="minorHAnsi"/>
          <w:lang w:eastAsia="en-GB"/>
        </w:rPr>
      </w:pPr>
      <w:r w:rsidRPr="00321C30">
        <w:rPr>
          <w:rFonts w:asciiTheme="minorHAnsi" w:hAnsiTheme="minorHAnsi" w:cstheme="minorHAnsi"/>
          <w:lang w:eastAsia="en-GB"/>
        </w:rPr>
        <w:t>Expanding the availability and capability of community-based services, including proactive care models and rapid response teams, to reduce dependence on acute settings and better support people closer to home.</w:t>
      </w:r>
    </w:p>
    <w:p w14:paraId="077F8541" w14:textId="07F7B5E5" w:rsidR="00321C30" w:rsidRPr="00321C30" w:rsidRDefault="00321C30" w:rsidP="00321C30">
      <w:pPr>
        <w:numPr>
          <w:ilvl w:val="0"/>
          <w:numId w:val="21"/>
        </w:numPr>
        <w:tabs>
          <w:tab w:val="clear" w:pos="720"/>
        </w:tabs>
        <w:spacing w:after="120"/>
        <w:ind w:left="-142"/>
        <w:rPr>
          <w:rFonts w:asciiTheme="minorHAnsi" w:hAnsiTheme="minorHAnsi" w:cstheme="minorHAnsi"/>
          <w:b/>
          <w:bCs/>
          <w:lang w:eastAsia="en-GB"/>
        </w:rPr>
      </w:pPr>
      <w:r w:rsidRPr="00321C30">
        <w:rPr>
          <w:rFonts w:asciiTheme="minorHAnsi" w:hAnsiTheme="minorHAnsi" w:cstheme="minorHAnsi"/>
          <w:b/>
          <w:bCs/>
          <w:lang w:eastAsia="en-GB"/>
        </w:rPr>
        <w:t>From analogue to digital services</w:t>
      </w:r>
    </w:p>
    <w:p w14:paraId="4227B893" w14:textId="77777777" w:rsidR="00321C30" w:rsidRPr="00321C30" w:rsidRDefault="00321C30" w:rsidP="00321C30">
      <w:pPr>
        <w:spacing w:after="120"/>
        <w:ind w:left="-142"/>
        <w:rPr>
          <w:rFonts w:asciiTheme="minorHAnsi" w:hAnsiTheme="minorHAnsi" w:cstheme="minorHAnsi"/>
          <w:lang w:eastAsia="en-GB"/>
        </w:rPr>
      </w:pPr>
      <w:r w:rsidRPr="00321C30">
        <w:rPr>
          <w:rFonts w:asciiTheme="minorHAnsi" w:hAnsiTheme="minorHAnsi" w:cstheme="minorHAnsi"/>
          <w:lang w:eastAsia="en-GB"/>
        </w:rPr>
        <w:t>Accelerating the adoption of digital tools, virtual consultations, integrated care records, and data-driven planning to improve access, coordination, and efficiency across the system.</w:t>
      </w:r>
    </w:p>
    <w:p w14:paraId="08E0B9F5" w14:textId="77777777" w:rsidR="00321C30" w:rsidRPr="00321C30" w:rsidRDefault="00321C30" w:rsidP="00321C30">
      <w:pPr>
        <w:numPr>
          <w:ilvl w:val="0"/>
          <w:numId w:val="21"/>
        </w:numPr>
        <w:tabs>
          <w:tab w:val="clear" w:pos="720"/>
        </w:tabs>
        <w:spacing w:after="120"/>
        <w:ind w:left="-142"/>
        <w:rPr>
          <w:rFonts w:asciiTheme="minorHAnsi" w:hAnsiTheme="minorHAnsi" w:cstheme="minorHAnsi"/>
          <w:b/>
          <w:bCs/>
          <w:lang w:eastAsia="en-GB"/>
        </w:rPr>
      </w:pPr>
      <w:r w:rsidRPr="00321C30">
        <w:rPr>
          <w:rFonts w:asciiTheme="minorHAnsi" w:hAnsiTheme="minorHAnsi" w:cstheme="minorHAnsi"/>
          <w:b/>
          <w:bCs/>
          <w:lang w:eastAsia="en-GB"/>
        </w:rPr>
        <w:t>From treatment to prevention and proactive care</w:t>
      </w:r>
    </w:p>
    <w:p w14:paraId="174A93FB" w14:textId="304AA001" w:rsidR="00187448" w:rsidRPr="00321C30" w:rsidRDefault="00321C30" w:rsidP="00321C30">
      <w:pPr>
        <w:spacing w:after="120"/>
        <w:ind w:left="-142"/>
        <w:rPr>
          <w:rFonts w:asciiTheme="minorHAnsi" w:hAnsiTheme="minorHAnsi" w:cstheme="minorHAnsi"/>
          <w:lang w:eastAsia="en-GB"/>
        </w:rPr>
      </w:pPr>
      <w:r w:rsidRPr="00321C30">
        <w:rPr>
          <w:rFonts w:asciiTheme="minorHAnsi" w:hAnsiTheme="minorHAnsi" w:cstheme="minorHAnsi"/>
          <w:lang w:eastAsia="en-GB"/>
        </w:rPr>
        <w:t>Focusing on early intervention, health promotion, and population health management to reduce future demand and empower people to manage their own health and wellbeing</w:t>
      </w:r>
    </w:p>
    <w:p w14:paraId="02C4FAC1" w14:textId="77777777" w:rsidR="00321C30" w:rsidRDefault="00321C30" w:rsidP="00187448">
      <w:pPr>
        <w:spacing w:after="120"/>
        <w:ind w:left="-851" w:right="-998"/>
        <w:rPr>
          <w:rFonts w:asciiTheme="minorHAnsi" w:hAnsiTheme="minorHAnsi" w:cstheme="minorHAnsi"/>
          <w:b/>
          <w:bCs/>
          <w:color w:val="005EB8"/>
          <w:lang w:eastAsia="en-GB"/>
        </w:rPr>
      </w:pPr>
    </w:p>
    <w:p w14:paraId="5D434837" w14:textId="77777777" w:rsidR="00D77C16" w:rsidRDefault="00D77C16" w:rsidP="00187448">
      <w:pPr>
        <w:spacing w:after="120"/>
        <w:ind w:left="-851" w:right="-998"/>
        <w:rPr>
          <w:rFonts w:asciiTheme="minorHAnsi" w:hAnsiTheme="minorHAnsi" w:cstheme="minorHAnsi"/>
          <w:b/>
          <w:bCs/>
          <w:color w:val="005EB8"/>
          <w:lang w:eastAsia="en-GB"/>
        </w:rPr>
      </w:pPr>
    </w:p>
    <w:p w14:paraId="5A8D14E3" w14:textId="77777777" w:rsidR="00D77C16" w:rsidRDefault="00D77C16" w:rsidP="00187448">
      <w:pPr>
        <w:spacing w:after="120"/>
        <w:ind w:left="-851" w:right="-998"/>
        <w:rPr>
          <w:rFonts w:asciiTheme="minorHAnsi" w:hAnsiTheme="minorHAnsi" w:cstheme="minorHAnsi"/>
          <w:b/>
          <w:bCs/>
          <w:color w:val="005EB8"/>
          <w:lang w:eastAsia="en-GB"/>
        </w:rPr>
      </w:pPr>
    </w:p>
    <w:p w14:paraId="7D423F45" w14:textId="77777777" w:rsidR="00D77C16" w:rsidRDefault="00D77C16" w:rsidP="00187448">
      <w:pPr>
        <w:spacing w:after="120"/>
        <w:ind w:left="-851" w:right="-998"/>
        <w:rPr>
          <w:rFonts w:asciiTheme="minorHAnsi" w:hAnsiTheme="minorHAnsi" w:cstheme="minorHAnsi"/>
          <w:b/>
          <w:bCs/>
          <w:color w:val="005EB8"/>
          <w:lang w:eastAsia="en-GB"/>
        </w:rPr>
      </w:pPr>
    </w:p>
    <w:p w14:paraId="15E85D38" w14:textId="77777777" w:rsidR="00D77C16" w:rsidRDefault="00D77C16" w:rsidP="00187448">
      <w:pPr>
        <w:spacing w:after="120"/>
        <w:ind w:left="-851" w:right="-998"/>
        <w:rPr>
          <w:rFonts w:asciiTheme="minorHAnsi" w:hAnsiTheme="minorHAnsi" w:cstheme="minorHAnsi"/>
          <w:b/>
          <w:bCs/>
          <w:color w:val="005EB8"/>
          <w:lang w:eastAsia="en-GB"/>
        </w:rPr>
      </w:pPr>
    </w:p>
    <w:bookmarkEnd w:id="2"/>
    <w:p w14:paraId="560D53CB" w14:textId="1F1BF24A" w:rsidR="00B57D26" w:rsidRPr="00B57D26" w:rsidRDefault="00B57D26" w:rsidP="00187448">
      <w:pPr>
        <w:tabs>
          <w:tab w:val="left" w:pos="426"/>
        </w:tabs>
        <w:spacing w:after="120"/>
        <w:ind w:left="-1134" w:right="-856"/>
        <w:rPr>
          <w:rFonts w:asciiTheme="minorHAnsi" w:hAnsiTheme="minorHAnsi" w:cstheme="minorHAnsi"/>
          <w:b/>
          <w:bCs/>
          <w:color w:val="005EB8"/>
          <w:sz w:val="32"/>
          <w:szCs w:val="32"/>
          <w:lang w:eastAsia="en-GB"/>
        </w:rPr>
      </w:pPr>
      <w:r w:rsidRPr="00B57D26">
        <w:rPr>
          <w:rFonts w:asciiTheme="minorHAnsi" w:hAnsiTheme="minorHAnsi" w:cstheme="minorHAnsi"/>
          <w:b/>
          <w:bCs/>
          <w:color w:val="005EB8"/>
          <w:sz w:val="32"/>
          <w:szCs w:val="32"/>
          <w:lang w:eastAsia="en-GB"/>
        </w:rPr>
        <w:lastRenderedPageBreak/>
        <w:t>2.</w:t>
      </w:r>
      <w:r w:rsidR="000A322F">
        <w:rPr>
          <w:rFonts w:asciiTheme="minorHAnsi" w:hAnsiTheme="minorHAnsi" w:cstheme="minorHAnsi"/>
          <w:b/>
          <w:bCs/>
          <w:color w:val="005EB8"/>
          <w:sz w:val="32"/>
          <w:szCs w:val="32"/>
          <w:lang w:eastAsia="en-GB"/>
        </w:rPr>
        <w:t xml:space="preserve"> </w:t>
      </w:r>
      <w:r w:rsidRPr="00B57D26">
        <w:rPr>
          <w:rFonts w:asciiTheme="minorHAnsi" w:hAnsiTheme="minorHAnsi" w:cstheme="minorHAnsi"/>
          <w:b/>
          <w:bCs/>
          <w:color w:val="005EB8"/>
          <w:sz w:val="32"/>
          <w:szCs w:val="32"/>
          <w:lang w:eastAsia="en-GB"/>
        </w:rPr>
        <w:t xml:space="preserve">Role </w:t>
      </w:r>
      <w:r w:rsidR="00FF2178">
        <w:rPr>
          <w:rFonts w:asciiTheme="minorHAnsi" w:hAnsiTheme="minorHAnsi" w:cstheme="minorHAnsi"/>
          <w:b/>
          <w:bCs/>
          <w:color w:val="005EB8"/>
          <w:sz w:val="32"/>
          <w:szCs w:val="32"/>
          <w:lang w:eastAsia="en-GB"/>
        </w:rPr>
        <w:t>P</w:t>
      </w:r>
      <w:r w:rsidRPr="00B57D26">
        <w:rPr>
          <w:rFonts w:asciiTheme="minorHAnsi" w:hAnsiTheme="minorHAnsi" w:cstheme="minorHAnsi"/>
          <w:b/>
          <w:bCs/>
          <w:color w:val="005EB8"/>
          <w:sz w:val="32"/>
          <w:szCs w:val="32"/>
          <w:lang w:eastAsia="en-GB"/>
        </w:rPr>
        <w:t>urpose</w:t>
      </w:r>
    </w:p>
    <w:p w14:paraId="04594DDE" w14:textId="77777777" w:rsidR="00321C30" w:rsidRPr="00321C30" w:rsidRDefault="00321C30" w:rsidP="00321C30">
      <w:pPr>
        <w:spacing w:after="120"/>
        <w:ind w:left="-851" w:right="-999"/>
        <w:rPr>
          <w:rFonts w:asciiTheme="minorHAnsi" w:hAnsiTheme="minorHAnsi" w:cstheme="minorHAnsi"/>
          <w:b/>
          <w:bCs/>
          <w:color w:val="005EB8"/>
          <w:lang w:eastAsia="en-GB"/>
        </w:rPr>
      </w:pPr>
      <w:bookmarkStart w:id="5" w:name="_Hlk204545481"/>
      <w:r w:rsidRPr="00321C30">
        <w:rPr>
          <w:rFonts w:asciiTheme="minorHAnsi" w:hAnsiTheme="minorHAnsi" w:cstheme="minorHAnsi"/>
          <w:b/>
          <w:bCs/>
          <w:color w:val="005EB8"/>
          <w:lang w:eastAsia="en-GB"/>
        </w:rPr>
        <w:t>Priorities</w:t>
      </w:r>
    </w:p>
    <w:p w14:paraId="6E49DE65" w14:textId="663D5025" w:rsidR="00321C30" w:rsidRPr="00C2200F" w:rsidRDefault="00321C30" w:rsidP="00C2200F">
      <w:pPr>
        <w:spacing w:after="120"/>
        <w:ind w:left="-851" w:right="-999"/>
        <w:rPr>
          <w:rFonts w:asciiTheme="minorHAnsi" w:hAnsiTheme="minorHAnsi" w:cstheme="minorHAnsi"/>
          <w:lang w:eastAsia="en-GB"/>
        </w:rPr>
      </w:pPr>
      <w:r w:rsidRPr="00321C30">
        <w:rPr>
          <w:rFonts w:asciiTheme="minorHAnsi" w:hAnsiTheme="minorHAnsi" w:cstheme="minorHAnsi"/>
          <w:lang w:eastAsia="en-GB"/>
        </w:rPr>
        <w:t>Our Non-Executive Members (NEMs) will</w:t>
      </w:r>
      <w:r w:rsidR="00C2200F">
        <w:rPr>
          <w:rFonts w:asciiTheme="minorHAnsi" w:hAnsiTheme="minorHAnsi" w:cstheme="minorHAnsi"/>
          <w:lang w:eastAsia="en-GB"/>
        </w:rPr>
        <w:t xml:space="preserve"> w</w:t>
      </w:r>
      <w:r w:rsidRPr="00C2200F">
        <w:rPr>
          <w:rFonts w:asciiTheme="minorHAnsi" w:hAnsiTheme="minorHAnsi" w:cstheme="minorHAnsi"/>
          <w:lang w:eastAsia="en-GB"/>
        </w:rPr>
        <w:t xml:space="preserve">ork collaboratively to shape the long-term, viable plan for the delivery of the functions, duties and objectives of the </w:t>
      </w:r>
      <w:r w:rsidR="00C2200F">
        <w:rPr>
          <w:rFonts w:asciiTheme="minorHAnsi" w:hAnsiTheme="minorHAnsi" w:cstheme="minorHAnsi"/>
          <w:lang w:eastAsia="en-GB"/>
        </w:rPr>
        <w:t xml:space="preserve">NHS Devon and </w:t>
      </w:r>
      <w:r w:rsidR="001F10BB">
        <w:rPr>
          <w:rFonts w:asciiTheme="minorHAnsi" w:hAnsiTheme="minorHAnsi" w:cstheme="minorHAnsi"/>
          <w:lang w:eastAsia="en-GB"/>
        </w:rPr>
        <w:t xml:space="preserve">NHS </w:t>
      </w:r>
      <w:r w:rsidR="00C2200F">
        <w:rPr>
          <w:rFonts w:asciiTheme="minorHAnsi" w:hAnsiTheme="minorHAnsi" w:cstheme="minorHAnsi"/>
          <w:lang w:eastAsia="en-GB"/>
        </w:rPr>
        <w:t xml:space="preserve">CIOS </w:t>
      </w:r>
      <w:r w:rsidR="0008211E">
        <w:rPr>
          <w:rFonts w:asciiTheme="minorHAnsi" w:hAnsiTheme="minorHAnsi" w:cstheme="minorHAnsi"/>
          <w:lang w:eastAsia="en-GB"/>
        </w:rPr>
        <w:t>C</w:t>
      </w:r>
      <w:r w:rsidR="00C2200F">
        <w:rPr>
          <w:rFonts w:asciiTheme="minorHAnsi" w:hAnsiTheme="minorHAnsi" w:cstheme="minorHAnsi"/>
          <w:lang w:eastAsia="en-GB"/>
        </w:rPr>
        <w:t xml:space="preserve">luster </w:t>
      </w:r>
      <w:r w:rsidRPr="00C2200F">
        <w:rPr>
          <w:rFonts w:asciiTheme="minorHAnsi" w:hAnsiTheme="minorHAnsi" w:cstheme="minorHAnsi"/>
          <w:lang w:eastAsia="en-GB"/>
        </w:rPr>
        <w:t>and for the stewardship of public money.</w:t>
      </w:r>
    </w:p>
    <w:p w14:paraId="117D8C37" w14:textId="77777777" w:rsidR="00321C30" w:rsidRDefault="00321C30" w:rsidP="00321C30">
      <w:pPr>
        <w:tabs>
          <w:tab w:val="left" w:pos="0"/>
        </w:tabs>
        <w:spacing w:after="120"/>
        <w:rPr>
          <w:rFonts w:eastAsia="Arial" w:cs="Arial"/>
          <w:b/>
          <w:bCs/>
          <w:color w:val="005EB8"/>
        </w:rPr>
      </w:pPr>
    </w:p>
    <w:p w14:paraId="1878CCB6" w14:textId="77777777" w:rsidR="00321C30" w:rsidRPr="00321C30" w:rsidRDefault="00321C30" w:rsidP="00321C30">
      <w:pPr>
        <w:spacing w:after="120"/>
        <w:ind w:left="-851" w:right="-999"/>
        <w:rPr>
          <w:rFonts w:asciiTheme="minorHAnsi" w:hAnsiTheme="minorHAnsi" w:cstheme="minorHAnsi"/>
          <w:b/>
          <w:bCs/>
          <w:color w:val="005EB8"/>
          <w:lang w:eastAsia="en-GB"/>
        </w:rPr>
      </w:pPr>
      <w:r w:rsidRPr="00321C30">
        <w:rPr>
          <w:rFonts w:asciiTheme="minorHAnsi" w:hAnsiTheme="minorHAnsi" w:cstheme="minorHAnsi"/>
          <w:b/>
          <w:bCs/>
          <w:color w:val="005EB8"/>
          <w:lang w:eastAsia="en-GB"/>
        </w:rPr>
        <w:t>Accountabilities</w:t>
      </w:r>
    </w:p>
    <w:p w14:paraId="6D521477" w14:textId="77777777" w:rsidR="00321C30" w:rsidRPr="00321C30" w:rsidRDefault="00321C30" w:rsidP="00321C30">
      <w:pPr>
        <w:spacing w:after="120"/>
        <w:ind w:left="-851" w:right="-999"/>
        <w:rPr>
          <w:rFonts w:asciiTheme="minorHAnsi" w:hAnsiTheme="minorHAnsi" w:cstheme="minorHAnsi"/>
          <w:lang w:eastAsia="en-GB"/>
        </w:rPr>
      </w:pPr>
      <w:r w:rsidRPr="00321C30">
        <w:rPr>
          <w:rFonts w:asciiTheme="minorHAnsi" w:hAnsiTheme="minorHAnsi" w:cstheme="minorHAnsi"/>
          <w:lang w:eastAsia="en-GB"/>
        </w:rPr>
        <w:t xml:space="preserve">Our NEMs: </w:t>
      </w:r>
    </w:p>
    <w:p w14:paraId="4E3D1E4B" w14:textId="1B9A4AF3" w:rsidR="00321C30" w:rsidRPr="00321C30" w:rsidRDefault="00321C30" w:rsidP="00321C30">
      <w:pPr>
        <w:pStyle w:val="ListParagraph"/>
        <w:numPr>
          <w:ilvl w:val="0"/>
          <w:numId w:val="30"/>
        </w:numPr>
        <w:spacing w:after="120"/>
        <w:ind w:left="215" w:hanging="357"/>
        <w:contextualSpacing w:val="0"/>
        <w:rPr>
          <w:rFonts w:asciiTheme="minorHAnsi" w:hAnsiTheme="minorHAnsi" w:cstheme="minorHAnsi"/>
          <w:lang w:eastAsia="en-GB"/>
        </w:rPr>
      </w:pPr>
      <w:r w:rsidRPr="00321C30">
        <w:rPr>
          <w:rFonts w:asciiTheme="minorHAnsi" w:hAnsiTheme="minorHAnsi" w:cstheme="minorHAnsi"/>
          <w:lang w:eastAsia="en-GB"/>
        </w:rPr>
        <w:t xml:space="preserve">Are accountable to the </w:t>
      </w:r>
      <w:r w:rsidR="0008211E">
        <w:rPr>
          <w:rFonts w:asciiTheme="minorHAnsi" w:hAnsiTheme="minorHAnsi" w:cstheme="minorHAnsi"/>
          <w:lang w:eastAsia="en-GB"/>
        </w:rPr>
        <w:t>Cluster</w:t>
      </w:r>
      <w:r w:rsidRPr="00321C30">
        <w:rPr>
          <w:rFonts w:asciiTheme="minorHAnsi" w:hAnsiTheme="minorHAnsi" w:cstheme="minorHAnsi"/>
          <w:lang w:eastAsia="en-GB"/>
        </w:rPr>
        <w:t xml:space="preserve"> Chair (</w:t>
      </w:r>
      <w:r w:rsidR="0008211E">
        <w:rPr>
          <w:rFonts w:asciiTheme="minorHAnsi" w:hAnsiTheme="minorHAnsi" w:cstheme="minorHAnsi"/>
          <w:lang w:eastAsia="en-GB"/>
        </w:rPr>
        <w:t xml:space="preserve">as members of both the NHS Devon and </w:t>
      </w:r>
      <w:r w:rsidR="001F10BB">
        <w:rPr>
          <w:rFonts w:asciiTheme="minorHAnsi" w:hAnsiTheme="minorHAnsi" w:cstheme="minorHAnsi"/>
          <w:lang w:eastAsia="en-GB"/>
        </w:rPr>
        <w:t xml:space="preserve">NHS </w:t>
      </w:r>
      <w:r w:rsidR="0008211E">
        <w:rPr>
          <w:rFonts w:asciiTheme="minorHAnsi" w:hAnsiTheme="minorHAnsi" w:cstheme="minorHAnsi"/>
          <w:lang w:eastAsia="en-GB"/>
        </w:rPr>
        <w:t>CIOS ICB Boards).</w:t>
      </w:r>
      <w:r w:rsidRPr="00321C30">
        <w:rPr>
          <w:rFonts w:asciiTheme="minorHAnsi" w:hAnsiTheme="minorHAnsi" w:cstheme="minorHAnsi"/>
          <w:lang w:eastAsia="en-GB"/>
        </w:rPr>
        <w:t xml:space="preserve"> </w:t>
      </w:r>
    </w:p>
    <w:p w14:paraId="00AFC49D" w14:textId="37592E94" w:rsidR="00321C30" w:rsidRPr="00321C30" w:rsidRDefault="00321C30" w:rsidP="00321C30">
      <w:pPr>
        <w:pStyle w:val="ListParagraph"/>
        <w:numPr>
          <w:ilvl w:val="0"/>
          <w:numId w:val="30"/>
        </w:numPr>
        <w:spacing w:after="120"/>
        <w:ind w:left="215" w:hanging="357"/>
        <w:contextualSpacing w:val="0"/>
        <w:rPr>
          <w:rFonts w:asciiTheme="minorHAnsi" w:hAnsiTheme="minorHAnsi" w:cstheme="minorHAnsi"/>
          <w:lang w:eastAsia="en-GB"/>
        </w:rPr>
      </w:pPr>
      <w:r w:rsidRPr="00321C30">
        <w:rPr>
          <w:rFonts w:asciiTheme="minorHAnsi" w:hAnsiTheme="minorHAnsi" w:cstheme="minorHAnsi"/>
          <w:lang w:eastAsia="en-GB"/>
        </w:rPr>
        <w:t>Have designated areas of responsibilities as agreed with the Chair, of which specific objectives and responsibilities will be agreed for each individual NEM portfolio and regularly reviewed.</w:t>
      </w:r>
    </w:p>
    <w:p w14:paraId="54789466" w14:textId="77777777" w:rsidR="00321C30" w:rsidRPr="00321C30" w:rsidRDefault="00321C30" w:rsidP="00321C30">
      <w:pPr>
        <w:pStyle w:val="ListParagraph"/>
        <w:numPr>
          <w:ilvl w:val="0"/>
          <w:numId w:val="30"/>
        </w:numPr>
        <w:spacing w:after="120"/>
        <w:ind w:left="215" w:hanging="357"/>
        <w:contextualSpacing w:val="0"/>
        <w:rPr>
          <w:rFonts w:asciiTheme="minorHAnsi" w:hAnsiTheme="minorHAnsi" w:cstheme="minorHAnsi"/>
          <w:lang w:eastAsia="en-GB"/>
        </w:rPr>
      </w:pPr>
      <w:r w:rsidRPr="00321C30">
        <w:rPr>
          <w:rFonts w:asciiTheme="minorHAnsi" w:hAnsiTheme="minorHAnsi" w:cstheme="minorHAnsi"/>
          <w:lang w:eastAsia="en-GB"/>
        </w:rPr>
        <w:t>Work collaboratively to shape the long-term, viable plan for the delivery of the functions, duties and objectives, monitoring the delivery of the plan, and oversee the stewardship of public money.</w:t>
      </w:r>
    </w:p>
    <w:p w14:paraId="30E1EE9D" w14:textId="5E569616" w:rsidR="00321C30" w:rsidRPr="00321C30" w:rsidRDefault="00321C30" w:rsidP="00321C30">
      <w:pPr>
        <w:pStyle w:val="ListParagraph"/>
        <w:numPr>
          <w:ilvl w:val="0"/>
          <w:numId w:val="30"/>
        </w:numPr>
        <w:spacing w:after="120"/>
        <w:ind w:left="215" w:hanging="357"/>
        <w:contextualSpacing w:val="0"/>
        <w:rPr>
          <w:rFonts w:asciiTheme="minorHAnsi" w:hAnsiTheme="minorHAnsi" w:cstheme="minorHAnsi"/>
          <w:lang w:eastAsia="en-GB"/>
        </w:rPr>
      </w:pPr>
      <w:r w:rsidRPr="00321C30">
        <w:rPr>
          <w:rFonts w:asciiTheme="minorHAnsi" w:hAnsiTheme="minorHAnsi" w:cstheme="minorHAnsi"/>
          <w:lang w:eastAsia="en-GB"/>
        </w:rPr>
        <w:t xml:space="preserve">Ensure that the </w:t>
      </w:r>
      <w:r w:rsidR="0008211E">
        <w:rPr>
          <w:rFonts w:asciiTheme="minorHAnsi" w:hAnsiTheme="minorHAnsi" w:cstheme="minorHAnsi"/>
          <w:lang w:eastAsia="en-GB"/>
        </w:rPr>
        <w:t xml:space="preserve">Cluster Joint </w:t>
      </w:r>
      <w:r w:rsidRPr="00321C30">
        <w:rPr>
          <w:rFonts w:asciiTheme="minorHAnsi" w:hAnsiTheme="minorHAnsi" w:cstheme="minorHAnsi"/>
          <w:lang w:eastAsia="en-GB"/>
        </w:rPr>
        <w:t xml:space="preserve">Committee/Board is effective in all aspects of its role and appropriately focused ICB statutory objectives. </w:t>
      </w:r>
    </w:p>
    <w:p w14:paraId="668BC38A" w14:textId="6FF0975D" w:rsidR="00321C30" w:rsidRPr="00321C30" w:rsidRDefault="00321C30" w:rsidP="00321C30">
      <w:pPr>
        <w:pStyle w:val="ListParagraph"/>
        <w:numPr>
          <w:ilvl w:val="0"/>
          <w:numId w:val="30"/>
        </w:numPr>
        <w:spacing w:after="120"/>
        <w:ind w:left="215" w:hanging="357"/>
        <w:contextualSpacing w:val="0"/>
        <w:rPr>
          <w:rFonts w:asciiTheme="minorHAnsi" w:hAnsiTheme="minorHAnsi" w:cstheme="minorHAnsi"/>
          <w:lang w:eastAsia="en-GB"/>
        </w:rPr>
      </w:pPr>
      <w:r w:rsidRPr="00321C30">
        <w:rPr>
          <w:rFonts w:asciiTheme="minorHAnsi" w:hAnsiTheme="minorHAnsi" w:cstheme="minorHAnsi"/>
          <w:lang w:eastAsia="en-GB"/>
        </w:rPr>
        <w:t>Be champions of new governance arrangements, collaborative leadership and effective partnership working, including with local government, NHS bodies and the voluntary sector.</w:t>
      </w:r>
    </w:p>
    <w:p w14:paraId="1AD9826A" w14:textId="31D9BE12" w:rsidR="00321C30" w:rsidRPr="00321C30" w:rsidRDefault="00321C30" w:rsidP="00321C30">
      <w:pPr>
        <w:pStyle w:val="ListParagraph"/>
        <w:numPr>
          <w:ilvl w:val="0"/>
          <w:numId w:val="30"/>
        </w:numPr>
        <w:spacing w:after="120"/>
        <w:ind w:left="215" w:hanging="357"/>
        <w:contextualSpacing w:val="0"/>
        <w:rPr>
          <w:rFonts w:asciiTheme="minorHAnsi" w:hAnsiTheme="minorHAnsi" w:cstheme="minorHAnsi"/>
          <w:lang w:eastAsia="en-GB"/>
        </w:rPr>
      </w:pPr>
      <w:r w:rsidRPr="00321C30">
        <w:rPr>
          <w:rFonts w:asciiTheme="minorHAnsi" w:hAnsiTheme="minorHAnsi" w:cstheme="minorHAnsi"/>
          <w:lang w:eastAsia="en-GB"/>
        </w:rPr>
        <w:t xml:space="preserve">Support the </w:t>
      </w:r>
      <w:r w:rsidR="0008211E">
        <w:rPr>
          <w:rFonts w:asciiTheme="minorHAnsi" w:hAnsiTheme="minorHAnsi" w:cstheme="minorHAnsi"/>
          <w:lang w:eastAsia="en-GB"/>
        </w:rPr>
        <w:t xml:space="preserve">Cluster </w:t>
      </w:r>
      <w:r w:rsidRPr="00321C30">
        <w:rPr>
          <w:rFonts w:asciiTheme="minorHAnsi" w:hAnsiTheme="minorHAnsi" w:cstheme="minorHAnsi"/>
          <w:lang w:eastAsia="en-GB"/>
        </w:rPr>
        <w:t xml:space="preserve">Chair and the wider </w:t>
      </w:r>
      <w:r w:rsidR="0008211E">
        <w:rPr>
          <w:rFonts w:asciiTheme="minorHAnsi" w:hAnsiTheme="minorHAnsi" w:cstheme="minorHAnsi"/>
          <w:lang w:eastAsia="en-GB"/>
        </w:rPr>
        <w:t xml:space="preserve">Cluster Joint </w:t>
      </w:r>
      <w:r w:rsidR="0008211E" w:rsidRPr="00321C30">
        <w:rPr>
          <w:rFonts w:asciiTheme="minorHAnsi" w:hAnsiTheme="minorHAnsi" w:cstheme="minorHAnsi"/>
          <w:lang w:eastAsia="en-GB"/>
        </w:rPr>
        <w:t xml:space="preserve">Committee/Board </w:t>
      </w:r>
      <w:r w:rsidRPr="00321C30">
        <w:rPr>
          <w:rFonts w:asciiTheme="minorHAnsi" w:hAnsiTheme="minorHAnsi" w:cstheme="minorHAnsi"/>
          <w:lang w:eastAsia="en-GB"/>
        </w:rPr>
        <w:t>on issues that impact organisations.</w:t>
      </w:r>
    </w:p>
    <w:p w14:paraId="256CEAF6" w14:textId="025B29F7" w:rsidR="00321C30" w:rsidRPr="00321C30" w:rsidRDefault="00321C30" w:rsidP="00321C30">
      <w:pPr>
        <w:pStyle w:val="ListParagraph"/>
        <w:numPr>
          <w:ilvl w:val="0"/>
          <w:numId w:val="30"/>
        </w:numPr>
        <w:spacing w:after="120"/>
        <w:ind w:left="215" w:hanging="357"/>
        <w:contextualSpacing w:val="0"/>
        <w:rPr>
          <w:rFonts w:asciiTheme="minorHAnsi" w:hAnsiTheme="minorHAnsi" w:cstheme="minorHAnsi"/>
          <w:lang w:eastAsia="en-GB"/>
        </w:rPr>
      </w:pPr>
      <w:r w:rsidRPr="00321C30">
        <w:rPr>
          <w:rFonts w:asciiTheme="minorHAnsi" w:hAnsiTheme="minorHAnsi" w:cstheme="minorHAnsi"/>
          <w:lang w:eastAsia="en-GB"/>
        </w:rPr>
        <w:t>Play a key role in ensuring that the ICB</w:t>
      </w:r>
      <w:r w:rsidR="0008211E">
        <w:rPr>
          <w:rFonts w:asciiTheme="minorHAnsi" w:hAnsiTheme="minorHAnsi" w:cstheme="minorHAnsi"/>
          <w:lang w:eastAsia="en-GB"/>
        </w:rPr>
        <w:t>s</w:t>
      </w:r>
      <w:r w:rsidRPr="00321C30">
        <w:rPr>
          <w:rFonts w:asciiTheme="minorHAnsi" w:hAnsiTheme="minorHAnsi" w:cstheme="minorHAnsi"/>
          <w:lang w:eastAsia="en-GB"/>
        </w:rPr>
        <w:t xml:space="preserve"> meet</w:t>
      </w:r>
      <w:r w:rsidR="0008211E">
        <w:rPr>
          <w:rFonts w:asciiTheme="minorHAnsi" w:hAnsiTheme="minorHAnsi" w:cstheme="minorHAnsi"/>
          <w:lang w:eastAsia="en-GB"/>
        </w:rPr>
        <w:t xml:space="preserve"> their</w:t>
      </w:r>
      <w:r w:rsidRPr="00321C30">
        <w:rPr>
          <w:rFonts w:asciiTheme="minorHAnsi" w:hAnsiTheme="minorHAnsi" w:cstheme="minorHAnsi"/>
          <w:lang w:eastAsia="en-GB"/>
        </w:rPr>
        <w:t xml:space="preserve"> statutory duties, building strong partnerships and governance arrangements with system partners.</w:t>
      </w:r>
    </w:p>
    <w:p w14:paraId="5E7E99A9" w14:textId="22B48CAA" w:rsidR="00321C30" w:rsidRPr="00321C30" w:rsidRDefault="00321C30" w:rsidP="00321C30">
      <w:pPr>
        <w:pStyle w:val="ListParagraph"/>
        <w:numPr>
          <w:ilvl w:val="0"/>
          <w:numId w:val="30"/>
        </w:numPr>
        <w:spacing w:after="120"/>
        <w:ind w:left="215" w:hanging="357"/>
        <w:contextualSpacing w:val="0"/>
        <w:rPr>
          <w:rFonts w:asciiTheme="minorHAnsi" w:hAnsiTheme="minorHAnsi" w:cstheme="minorHAnsi"/>
          <w:lang w:eastAsia="en-GB"/>
        </w:rPr>
      </w:pPr>
      <w:r w:rsidRPr="00321C30">
        <w:rPr>
          <w:rFonts w:asciiTheme="minorHAnsi" w:hAnsiTheme="minorHAnsi" w:cstheme="minorHAnsi"/>
          <w:lang w:eastAsia="en-GB"/>
        </w:rPr>
        <w:t xml:space="preserve">Have a collective responsibility with the other members of the </w:t>
      </w:r>
      <w:r w:rsidR="0008211E">
        <w:rPr>
          <w:rFonts w:asciiTheme="minorHAnsi" w:hAnsiTheme="minorHAnsi" w:cstheme="minorHAnsi"/>
          <w:lang w:eastAsia="en-GB"/>
        </w:rPr>
        <w:t xml:space="preserve">ICB </w:t>
      </w:r>
      <w:r w:rsidRPr="00321C30">
        <w:rPr>
          <w:rFonts w:asciiTheme="minorHAnsi" w:hAnsiTheme="minorHAnsi" w:cstheme="minorHAnsi"/>
          <w:lang w:eastAsia="en-GB"/>
        </w:rPr>
        <w:t>Board</w:t>
      </w:r>
      <w:r w:rsidR="0008211E">
        <w:rPr>
          <w:rFonts w:asciiTheme="minorHAnsi" w:hAnsiTheme="minorHAnsi" w:cstheme="minorHAnsi"/>
          <w:lang w:eastAsia="en-GB"/>
        </w:rPr>
        <w:t>s</w:t>
      </w:r>
      <w:r w:rsidRPr="00321C30">
        <w:rPr>
          <w:rFonts w:asciiTheme="minorHAnsi" w:hAnsiTheme="minorHAnsi" w:cstheme="minorHAnsi"/>
          <w:lang w:eastAsia="en-GB"/>
        </w:rPr>
        <w:t xml:space="preserve"> to ensure corporate accountability for the performance of the organisation, ensuring its functions are effectively and efficiently discharged and its financial obligations are met. </w:t>
      </w:r>
    </w:p>
    <w:p w14:paraId="39D9CE5F" w14:textId="77777777" w:rsidR="00321C30" w:rsidRPr="00321C30" w:rsidRDefault="00321C30" w:rsidP="00321C30">
      <w:pPr>
        <w:pStyle w:val="ListParagraph"/>
        <w:numPr>
          <w:ilvl w:val="0"/>
          <w:numId w:val="30"/>
        </w:numPr>
        <w:spacing w:after="120"/>
        <w:ind w:left="215" w:hanging="357"/>
        <w:contextualSpacing w:val="0"/>
        <w:rPr>
          <w:rFonts w:asciiTheme="minorHAnsi" w:hAnsiTheme="minorHAnsi" w:cstheme="minorHAnsi"/>
          <w:lang w:eastAsia="en-GB"/>
        </w:rPr>
      </w:pPr>
      <w:r w:rsidRPr="00321C30">
        <w:rPr>
          <w:rFonts w:asciiTheme="minorHAnsi" w:hAnsiTheme="minorHAnsi" w:cstheme="minorHAnsi"/>
          <w:lang w:eastAsia="en-GB"/>
        </w:rPr>
        <w:t xml:space="preserve">Build and maintain relationships with key stakeholders using effective coproduction, involvement and engagement techniques and draw on existing expertise as </w:t>
      </w:r>
      <w:proofErr w:type="gramStart"/>
      <w:r w:rsidRPr="00321C30">
        <w:rPr>
          <w:rFonts w:asciiTheme="minorHAnsi" w:hAnsiTheme="minorHAnsi" w:cstheme="minorHAnsi"/>
          <w:lang w:eastAsia="en-GB"/>
        </w:rPr>
        <w:t>required;</w:t>
      </w:r>
      <w:proofErr w:type="gramEnd"/>
    </w:p>
    <w:p w14:paraId="73CEF484" w14:textId="77777777" w:rsidR="00321C30" w:rsidRPr="00321C30" w:rsidRDefault="00321C30" w:rsidP="00321C30">
      <w:pPr>
        <w:pStyle w:val="ListParagraph"/>
        <w:numPr>
          <w:ilvl w:val="0"/>
          <w:numId w:val="30"/>
        </w:numPr>
        <w:spacing w:after="120"/>
        <w:ind w:left="215" w:hanging="357"/>
        <w:contextualSpacing w:val="0"/>
        <w:rPr>
          <w:rFonts w:asciiTheme="minorHAnsi" w:hAnsiTheme="minorHAnsi" w:cstheme="minorHAnsi"/>
          <w:lang w:eastAsia="en-GB"/>
        </w:rPr>
      </w:pPr>
      <w:r w:rsidRPr="00321C30">
        <w:rPr>
          <w:rFonts w:asciiTheme="minorHAnsi" w:hAnsiTheme="minorHAnsi" w:cstheme="minorHAnsi"/>
          <w:lang w:eastAsia="en-GB"/>
        </w:rPr>
        <w:t xml:space="preserve">Be a values-led and approachable leader with demonstrable emotional literacy and integrity. Someone who can work collaboratively, positively and sensitively with </w:t>
      </w:r>
      <w:proofErr w:type="gramStart"/>
      <w:r w:rsidRPr="00321C30">
        <w:rPr>
          <w:rFonts w:asciiTheme="minorHAnsi" w:hAnsiTheme="minorHAnsi" w:cstheme="minorHAnsi"/>
          <w:lang w:eastAsia="en-GB"/>
        </w:rPr>
        <w:t>others;</w:t>
      </w:r>
      <w:proofErr w:type="gramEnd"/>
    </w:p>
    <w:p w14:paraId="65875C45" w14:textId="77777777" w:rsidR="00321C30" w:rsidRPr="00321C30" w:rsidRDefault="00321C30" w:rsidP="00321C30">
      <w:pPr>
        <w:pStyle w:val="ListParagraph"/>
        <w:numPr>
          <w:ilvl w:val="0"/>
          <w:numId w:val="30"/>
        </w:numPr>
        <w:spacing w:after="120"/>
        <w:ind w:left="215" w:hanging="357"/>
        <w:contextualSpacing w:val="0"/>
        <w:rPr>
          <w:rFonts w:asciiTheme="minorHAnsi" w:hAnsiTheme="minorHAnsi" w:cstheme="minorHAnsi"/>
          <w:lang w:eastAsia="en-GB"/>
        </w:rPr>
      </w:pPr>
      <w:r w:rsidRPr="00321C30">
        <w:rPr>
          <w:rFonts w:asciiTheme="minorHAnsi" w:hAnsiTheme="minorHAnsi" w:cstheme="minorHAnsi"/>
          <w:lang w:eastAsia="en-GB"/>
        </w:rPr>
        <w:t xml:space="preserve">Confidentially question and constructively challenge information and explanations supplied by others, including those who may be deemed experts in their </w:t>
      </w:r>
      <w:proofErr w:type="gramStart"/>
      <w:r w:rsidRPr="00321C30">
        <w:rPr>
          <w:rFonts w:asciiTheme="minorHAnsi" w:hAnsiTheme="minorHAnsi" w:cstheme="minorHAnsi"/>
          <w:lang w:eastAsia="en-GB"/>
        </w:rPr>
        <w:t>field;</w:t>
      </w:r>
      <w:proofErr w:type="gramEnd"/>
      <w:r w:rsidRPr="00321C30">
        <w:rPr>
          <w:rFonts w:asciiTheme="minorHAnsi" w:hAnsiTheme="minorHAnsi" w:cstheme="minorHAnsi"/>
          <w:lang w:eastAsia="en-GB"/>
        </w:rPr>
        <w:t xml:space="preserve"> </w:t>
      </w:r>
    </w:p>
    <w:p w14:paraId="14EBA7B3" w14:textId="0385123B" w:rsidR="00321C30" w:rsidRPr="00321C30" w:rsidRDefault="00321C30" w:rsidP="00321C30">
      <w:pPr>
        <w:pStyle w:val="ListParagraph"/>
        <w:numPr>
          <w:ilvl w:val="0"/>
          <w:numId w:val="30"/>
        </w:numPr>
        <w:spacing w:after="120"/>
        <w:ind w:left="215" w:hanging="357"/>
        <w:contextualSpacing w:val="0"/>
        <w:rPr>
          <w:rFonts w:asciiTheme="minorHAnsi" w:hAnsiTheme="minorHAnsi" w:cstheme="minorHAnsi"/>
          <w:lang w:eastAsia="en-GB"/>
        </w:rPr>
      </w:pPr>
      <w:r w:rsidRPr="00321C30">
        <w:rPr>
          <w:rFonts w:asciiTheme="minorHAnsi" w:hAnsiTheme="minorHAnsi" w:cstheme="minorHAnsi"/>
          <w:lang w:eastAsia="en-GB"/>
        </w:rPr>
        <w:t xml:space="preserve">Understand and analyse complex issues, drawing on the breadth of data that needs to inform deliberations and decision </w:t>
      </w:r>
      <w:proofErr w:type="gramStart"/>
      <w:r w:rsidRPr="00321C30">
        <w:rPr>
          <w:rFonts w:asciiTheme="minorHAnsi" w:hAnsiTheme="minorHAnsi" w:cstheme="minorHAnsi"/>
          <w:lang w:eastAsia="en-GB"/>
        </w:rPr>
        <w:t>making;</w:t>
      </w:r>
      <w:proofErr w:type="gramEnd"/>
    </w:p>
    <w:p w14:paraId="2F8D2F55" w14:textId="77777777" w:rsidR="00321C30" w:rsidRPr="00321C30" w:rsidRDefault="00321C30" w:rsidP="00321C30">
      <w:pPr>
        <w:pStyle w:val="ListParagraph"/>
        <w:numPr>
          <w:ilvl w:val="0"/>
          <w:numId w:val="30"/>
        </w:numPr>
        <w:spacing w:after="120"/>
        <w:ind w:left="215" w:hanging="357"/>
        <w:contextualSpacing w:val="0"/>
        <w:rPr>
          <w:rFonts w:asciiTheme="minorHAnsi" w:hAnsiTheme="minorHAnsi" w:cstheme="minorHAnsi"/>
          <w:lang w:eastAsia="en-GB"/>
        </w:rPr>
      </w:pPr>
      <w:r w:rsidRPr="00321C30">
        <w:rPr>
          <w:rFonts w:asciiTheme="minorHAnsi" w:hAnsiTheme="minorHAnsi" w:cstheme="minorHAnsi"/>
          <w:lang w:eastAsia="en-GB"/>
        </w:rPr>
        <w:t>Always consider financial issues in the NHS and care with a view to ethically balancing competing priorities.</w:t>
      </w:r>
    </w:p>
    <w:p w14:paraId="3CFDDD54" w14:textId="77777777" w:rsidR="008C39AD" w:rsidRDefault="008C39AD" w:rsidP="009D4759">
      <w:pPr>
        <w:spacing w:after="120"/>
        <w:ind w:left="-851" w:right="-999"/>
        <w:rPr>
          <w:rFonts w:eastAsia="Arial" w:cs="Arial"/>
          <w:b/>
          <w:bCs/>
          <w:color w:val="005EB8"/>
        </w:rPr>
      </w:pPr>
    </w:p>
    <w:p w14:paraId="565D9749" w14:textId="43E4D64B" w:rsidR="00321C30" w:rsidRPr="003700D1" w:rsidRDefault="00321C30" w:rsidP="009D4759">
      <w:pPr>
        <w:spacing w:after="120"/>
        <w:ind w:left="-851" w:right="-999"/>
        <w:rPr>
          <w:rFonts w:eastAsia="Arial" w:cs="Arial"/>
          <w:b/>
          <w:bCs/>
          <w:color w:val="005EB8"/>
        </w:rPr>
      </w:pPr>
      <w:r>
        <w:rPr>
          <w:rFonts w:eastAsia="Arial" w:cs="Arial"/>
          <w:b/>
          <w:bCs/>
          <w:color w:val="005EB8"/>
        </w:rPr>
        <w:t>C</w:t>
      </w:r>
      <w:r w:rsidRPr="003700D1">
        <w:rPr>
          <w:rFonts w:eastAsia="Arial" w:cs="Arial"/>
          <w:b/>
          <w:bCs/>
          <w:color w:val="005EB8"/>
        </w:rPr>
        <w:t>ompetencies</w:t>
      </w:r>
    </w:p>
    <w:p w14:paraId="5F81A954" w14:textId="149EF4B4" w:rsidR="00321C30" w:rsidRPr="009D4759" w:rsidRDefault="00321C30" w:rsidP="009D4759">
      <w:pPr>
        <w:spacing w:after="120"/>
        <w:ind w:left="-851" w:right="-856"/>
        <w:rPr>
          <w:rFonts w:asciiTheme="minorHAnsi" w:hAnsiTheme="minorHAnsi" w:cstheme="minorHAnsi"/>
          <w:lang w:eastAsia="en-GB"/>
        </w:rPr>
      </w:pPr>
      <w:r w:rsidRPr="009D4759">
        <w:rPr>
          <w:rFonts w:asciiTheme="minorHAnsi" w:hAnsiTheme="minorHAnsi" w:cstheme="minorHAnsi"/>
          <w:lang w:eastAsia="en-GB"/>
        </w:rPr>
        <w:t>As an NHS leader, you will demonstrate a range of leadership competencies outlined below.  Being a</w:t>
      </w:r>
      <w:r w:rsidR="007E71AB">
        <w:rPr>
          <w:rFonts w:asciiTheme="minorHAnsi" w:hAnsiTheme="minorHAnsi" w:cstheme="minorHAnsi"/>
          <w:lang w:eastAsia="en-GB"/>
        </w:rPr>
        <w:t xml:space="preserve"> </w:t>
      </w:r>
      <w:r w:rsidRPr="009D4759">
        <w:rPr>
          <w:rFonts w:asciiTheme="minorHAnsi" w:hAnsiTheme="minorHAnsi" w:cstheme="minorHAnsi"/>
          <w:lang w:eastAsia="en-GB"/>
        </w:rPr>
        <w:t xml:space="preserve">NEM means holding an extremely demanding yet rewarding leadership responsibility. NHS board members have both an individual and collective role in shaping the vision, strategy and culture of a system or organisation, and supporting high-quality, personalised and equitable care for all now and into the future. </w:t>
      </w:r>
    </w:p>
    <w:p w14:paraId="0C49E53E" w14:textId="77777777" w:rsidR="00321C30" w:rsidRPr="009D4759" w:rsidRDefault="00321C30" w:rsidP="009D4759">
      <w:pPr>
        <w:spacing w:after="120"/>
        <w:ind w:left="-851" w:right="-856"/>
        <w:rPr>
          <w:rFonts w:asciiTheme="minorHAnsi" w:hAnsiTheme="minorHAnsi" w:cstheme="minorHAnsi"/>
          <w:lang w:eastAsia="en-GB"/>
        </w:rPr>
      </w:pPr>
      <w:r w:rsidRPr="009D4759">
        <w:rPr>
          <w:rFonts w:asciiTheme="minorHAnsi" w:hAnsiTheme="minorHAnsi" w:cstheme="minorHAnsi"/>
          <w:lang w:eastAsia="en-GB"/>
        </w:rPr>
        <w:t xml:space="preserve">This NHS Leadership Competency Framework is for chairs, chief executives and all board members in NHS systems and providers, as well as serving as a guide for aspiring leaders of the future.    </w:t>
      </w:r>
    </w:p>
    <w:p w14:paraId="09EC3A51" w14:textId="77777777" w:rsidR="00321C30" w:rsidRPr="009D4759" w:rsidRDefault="00321C30" w:rsidP="009D4759">
      <w:pPr>
        <w:spacing w:after="120"/>
        <w:ind w:left="-851" w:right="-856"/>
        <w:rPr>
          <w:rFonts w:asciiTheme="minorHAnsi" w:hAnsiTheme="minorHAnsi" w:cstheme="minorHAnsi"/>
          <w:lang w:eastAsia="en-GB"/>
        </w:rPr>
      </w:pPr>
      <w:r w:rsidRPr="009D4759">
        <w:rPr>
          <w:rFonts w:asciiTheme="minorHAnsi" w:hAnsiTheme="minorHAnsi" w:cstheme="minorHAnsi"/>
          <w:lang w:eastAsia="en-GB"/>
        </w:rPr>
        <w:t xml:space="preserve">The six leadership domains: </w:t>
      </w:r>
    </w:p>
    <w:p w14:paraId="4685F125" w14:textId="77777777" w:rsidR="00321C30" w:rsidRPr="009D4759" w:rsidRDefault="00321C30" w:rsidP="009D4759">
      <w:pPr>
        <w:pStyle w:val="ListParagraph"/>
        <w:numPr>
          <w:ilvl w:val="0"/>
          <w:numId w:val="30"/>
        </w:numPr>
        <w:spacing w:after="120"/>
        <w:ind w:left="215" w:hanging="357"/>
        <w:contextualSpacing w:val="0"/>
        <w:rPr>
          <w:rFonts w:asciiTheme="minorHAnsi" w:hAnsiTheme="minorHAnsi" w:cstheme="minorHAnsi"/>
          <w:lang w:eastAsia="en-GB"/>
        </w:rPr>
      </w:pPr>
      <w:r w:rsidRPr="009D4759">
        <w:rPr>
          <w:rFonts w:asciiTheme="minorHAnsi" w:hAnsiTheme="minorHAnsi" w:cstheme="minorHAnsi"/>
          <w:lang w:eastAsia="en-GB"/>
        </w:rPr>
        <w:t xml:space="preserve">Driving high quality and sustainable outcomes </w:t>
      </w:r>
    </w:p>
    <w:p w14:paraId="1B80E95E" w14:textId="77777777" w:rsidR="00321C30" w:rsidRPr="009D4759" w:rsidRDefault="00321C30" w:rsidP="009D4759">
      <w:pPr>
        <w:pStyle w:val="ListParagraph"/>
        <w:numPr>
          <w:ilvl w:val="0"/>
          <w:numId w:val="30"/>
        </w:numPr>
        <w:spacing w:after="120"/>
        <w:ind w:left="215" w:hanging="357"/>
        <w:contextualSpacing w:val="0"/>
        <w:rPr>
          <w:rFonts w:asciiTheme="minorHAnsi" w:hAnsiTheme="minorHAnsi" w:cstheme="minorHAnsi"/>
          <w:lang w:eastAsia="en-GB"/>
        </w:rPr>
      </w:pPr>
      <w:r w:rsidRPr="009D4759">
        <w:rPr>
          <w:rFonts w:asciiTheme="minorHAnsi" w:hAnsiTheme="minorHAnsi" w:cstheme="minorHAnsi"/>
          <w:lang w:eastAsia="en-GB"/>
        </w:rPr>
        <w:t xml:space="preserve">Setting strategy and delivering long term transformation </w:t>
      </w:r>
    </w:p>
    <w:p w14:paraId="3B857538" w14:textId="77777777" w:rsidR="00321C30" w:rsidRPr="009D4759" w:rsidRDefault="00321C30" w:rsidP="009D4759">
      <w:pPr>
        <w:pStyle w:val="ListParagraph"/>
        <w:numPr>
          <w:ilvl w:val="0"/>
          <w:numId w:val="30"/>
        </w:numPr>
        <w:spacing w:after="120"/>
        <w:ind w:left="215" w:hanging="357"/>
        <w:contextualSpacing w:val="0"/>
        <w:rPr>
          <w:rFonts w:asciiTheme="minorHAnsi" w:hAnsiTheme="minorHAnsi" w:cstheme="minorHAnsi"/>
          <w:lang w:eastAsia="en-GB"/>
        </w:rPr>
      </w:pPr>
      <w:r w:rsidRPr="009D4759">
        <w:rPr>
          <w:rFonts w:asciiTheme="minorHAnsi" w:hAnsiTheme="minorHAnsi" w:cstheme="minorHAnsi"/>
          <w:lang w:eastAsia="en-GB"/>
        </w:rPr>
        <w:t>Promoting equality and inclusion, and reducing health and workforce inequalities</w:t>
      </w:r>
    </w:p>
    <w:p w14:paraId="09EEB66B" w14:textId="77777777" w:rsidR="00321C30" w:rsidRPr="009D4759" w:rsidRDefault="00321C30" w:rsidP="009D4759">
      <w:pPr>
        <w:pStyle w:val="ListParagraph"/>
        <w:numPr>
          <w:ilvl w:val="0"/>
          <w:numId w:val="30"/>
        </w:numPr>
        <w:spacing w:after="120"/>
        <w:ind w:left="215" w:hanging="357"/>
        <w:contextualSpacing w:val="0"/>
        <w:rPr>
          <w:rFonts w:asciiTheme="minorHAnsi" w:hAnsiTheme="minorHAnsi" w:cstheme="minorHAnsi"/>
          <w:lang w:eastAsia="en-GB"/>
        </w:rPr>
      </w:pPr>
      <w:r w:rsidRPr="009D4759">
        <w:rPr>
          <w:rFonts w:asciiTheme="minorHAnsi" w:hAnsiTheme="minorHAnsi" w:cstheme="minorHAnsi"/>
          <w:lang w:eastAsia="en-GB"/>
        </w:rPr>
        <w:t xml:space="preserve">Providing robust governance and assurance </w:t>
      </w:r>
    </w:p>
    <w:p w14:paraId="25D8EEE1" w14:textId="77777777" w:rsidR="00321C30" w:rsidRPr="009D4759" w:rsidRDefault="00321C30" w:rsidP="009D4759">
      <w:pPr>
        <w:pStyle w:val="ListParagraph"/>
        <w:numPr>
          <w:ilvl w:val="0"/>
          <w:numId w:val="30"/>
        </w:numPr>
        <w:spacing w:after="120"/>
        <w:ind w:left="215" w:hanging="357"/>
        <w:contextualSpacing w:val="0"/>
        <w:rPr>
          <w:rFonts w:asciiTheme="minorHAnsi" w:hAnsiTheme="minorHAnsi" w:cstheme="minorHAnsi"/>
          <w:lang w:eastAsia="en-GB"/>
        </w:rPr>
      </w:pPr>
      <w:r w:rsidRPr="009D4759">
        <w:rPr>
          <w:rFonts w:asciiTheme="minorHAnsi" w:hAnsiTheme="minorHAnsi" w:cstheme="minorHAnsi"/>
          <w:lang w:eastAsia="en-GB"/>
        </w:rPr>
        <w:t xml:space="preserve">Creating compassionate, just and positive cultures </w:t>
      </w:r>
    </w:p>
    <w:p w14:paraId="1A63FF92" w14:textId="57C2FD0C" w:rsidR="009D4759" w:rsidRPr="009D4759" w:rsidRDefault="009D4759" w:rsidP="009D4759">
      <w:pPr>
        <w:pStyle w:val="ListParagraph"/>
        <w:numPr>
          <w:ilvl w:val="0"/>
          <w:numId w:val="30"/>
        </w:numPr>
        <w:spacing w:after="120"/>
        <w:ind w:left="215" w:hanging="357"/>
        <w:contextualSpacing w:val="0"/>
        <w:rPr>
          <w:rFonts w:asciiTheme="minorHAnsi" w:hAnsiTheme="minorHAnsi" w:cstheme="minorHAnsi"/>
          <w:lang w:eastAsia="en-GB"/>
        </w:rPr>
      </w:pPr>
      <w:r w:rsidRPr="009D4759">
        <w:rPr>
          <w:rFonts w:eastAsia="Arial" w:cs="Arial"/>
          <w:color w:val="000000" w:themeColor="text1"/>
        </w:rPr>
        <w:t>Building a trusted relationship with partners and communities.</w:t>
      </w:r>
    </w:p>
    <w:p w14:paraId="531007CB" w14:textId="6C64FB18" w:rsidR="00321C30" w:rsidRPr="009D4759" w:rsidRDefault="00321C30" w:rsidP="009D4759">
      <w:pPr>
        <w:spacing w:after="120"/>
        <w:ind w:left="-851" w:right="-856"/>
        <w:rPr>
          <w:rFonts w:eastAsia="Arial"/>
          <w:color w:val="000000" w:themeColor="text1"/>
        </w:rPr>
      </w:pPr>
      <w:r w:rsidRPr="009D4759">
        <w:rPr>
          <w:rFonts w:eastAsia="Arial"/>
          <w:color w:val="000000" w:themeColor="text1"/>
        </w:rPr>
        <w:t xml:space="preserve">The role will work with the Chair, Deputy Chairs, other </w:t>
      </w:r>
      <w:r w:rsidR="0008211E">
        <w:rPr>
          <w:rFonts w:eastAsia="Arial"/>
          <w:color w:val="000000" w:themeColor="text1"/>
        </w:rPr>
        <w:t>NEMs</w:t>
      </w:r>
      <w:r w:rsidRPr="009D4759">
        <w:rPr>
          <w:rFonts w:eastAsia="Arial"/>
          <w:color w:val="000000" w:themeColor="text1"/>
        </w:rPr>
        <w:t xml:space="preserve">, </w:t>
      </w:r>
      <w:r w:rsidR="0008211E" w:rsidRPr="009D4759">
        <w:rPr>
          <w:rFonts w:eastAsia="Arial"/>
          <w:color w:val="000000" w:themeColor="text1"/>
        </w:rPr>
        <w:t xml:space="preserve">Chief Officers </w:t>
      </w:r>
      <w:r w:rsidRPr="009D4759">
        <w:rPr>
          <w:rFonts w:eastAsia="Arial"/>
          <w:color w:val="000000" w:themeColor="text1"/>
        </w:rPr>
        <w:t xml:space="preserve">and </w:t>
      </w:r>
      <w:r w:rsidR="0008211E" w:rsidRPr="009D4759">
        <w:rPr>
          <w:rFonts w:eastAsia="Arial"/>
          <w:color w:val="000000" w:themeColor="text1"/>
        </w:rPr>
        <w:t>Partner Members</w:t>
      </w:r>
      <w:r w:rsidRPr="009D4759">
        <w:rPr>
          <w:rFonts w:eastAsia="Arial"/>
          <w:color w:val="000000" w:themeColor="text1"/>
        </w:rPr>
        <w:t xml:space="preserve">. You will be responsible for specific areas relating to board governance and oversight: </w:t>
      </w:r>
    </w:p>
    <w:p w14:paraId="2907DEE6" w14:textId="5C4425F0" w:rsidR="00321C30" w:rsidRPr="009D4759" w:rsidRDefault="00321C30" w:rsidP="009D4759">
      <w:pPr>
        <w:pStyle w:val="ListParagraph"/>
        <w:numPr>
          <w:ilvl w:val="0"/>
          <w:numId w:val="30"/>
        </w:numPr>
        <w:spacing w:after="120"/>
        <w:ind w:left="215" w:hanging="357"/>
        <w:contextualSpacing w:val="0"/>
        <w:rPr>
          <w:rFonts w:asciiTheme="minorHAnsi" w:hAnsiTheme="minorHAnsi" w:cstheme="minorHAnsi"/>
          <w:lang w:eastAsia="en-GB"/>
        </w:rPr>
      </w:pPr>
      <w:r w:rsidRPr="009D4759">
        <w:rPr>
          <w:rFonts w:asciiTheme="minorHAnsi" w:hAnsiTheme="minorHAnsi" w:cstheme="minorHAnsi"/>
          <w:lang w:eastAsia="en-GB"/>
        </w:rPr>
        <w:t xml:space="preserve">Bringing independent and respectful challenge to the plans, aims and priorities of the </w:t>
      </w:r>
      <w:proofErr w:type="gramStart"/>
      <w:r w:rsidR="0008211E">
        <w:rPr>
          <w:rFonts w:asciiTheme="minorHAnsi" w:hAnsiTheme="minorHAnsi" w:cstheme="minorHAnsi"/>
          <w:lang w:eastAsia="en-GB"/>
        </w:rPr>
        <w:t>Cluster</w:t>
      </w:r>
      <w:r w:rsidRPr="009D4759">
        <w:rPr>
          <w:rFonts w:asciiTheme="minorHAnsi" w:hAnsiTheme="minorHAnsi" w:cstheme="minorHAnsi"/>
          <w:lang w:eastAsia="en-GB"/>
        </w:rPr>
        <w:t>;</w:t>
      </w:r>
      <w:proofErr w:type="gramEnd"/>
      <w:r w:rsidRPr="009D4759">
        <w:rPr>
          <w:rFonts w:asciiTheme="minorHAnsi" w:hAnsiTheme="minorHAnsi" w:cstheme="minorHAnsi"/>
          <w:lang w:eastAsia="en-GB"/>
        </w:rPr>
        <w:t xml:space="preserve"> </w:t>
      </w:r>
    </w:p>
    <w:p w14:paraId="2DFEE377" w14:textId="77777777" w:rsidR="00321C30" w:rsidRPr="009D4759" w:rsidRDefault="00321C30" w:rsidP="009D4759">
      <w:pPr>
        <w:pStyle w:val="ListParagraph"/>
        <w:numPr>
          <w:ilvl w:val="0"/>
          <w:numId w:val="30"/>
        </w:numPr>
        <w:spacing w:after="120"/>
        <w:ind w:left="215" w:hanging="357"/>
        <w:contextualSpacing w:val="0"/>
        <w:rPr>
          <w:rFonts w:asciiTheme="minorHAnsi" w:hAnsiTheme="minorHAnsi" w:cstheme="minorHAnsi"/>
          <w:lang w:eastAsia="en-GB"/>
        </w:rPr>
      </w:pPr>
      <w:r w:rsidRPr="009D4759">
        <w:rPr>
          <w:rFonts w:asciiTheme="minorHAnsi" w:hAnsiTheme="minorHAnsi" w:cstheme="minorHAnsi"/>
          <w:lang w:eastAsia="en-GB"/>
        </w:rPr>
        <w:t>Promoting open and transparent decision-making that facilitates consensus aimed to deliver exceptional outcomes for the population.</w:t>
      </w:r>
    </w:p>
    <w:p w14:paraId="266911C4" w14:textId="7CB8FDBC" w:rsidR="00321C30" w:rsidRDefault="00321C30" w:rsidP="009D4759">
      <w:pPr>
        <w:spacing w:after="120"/>
        <w:ind w:left="-851" w:right="-856"/>
        <w:rPr>
          <w:rFonts w:eastAsia="Arial" w:cs="Arial"/>
          <w:color w:val="000000" w:themeColor="text1"/>
        </w:rPr>
      </w:pPr>
      <w:r w:rsidRPr="003700D1">
        <w:rPr>
          <w:rFonts w:eastAsia="Arial" w:cs="Arial"/>
          <w:color w:val="000000" w:themeColor="text1"/>
        </w:rPr>
        <w:t xml:space="preserve">Personally, you will bring a range of professional expertise as well as community understanding and experience to the work of the </w:t>
      </w:r>
      <w:r w:rsidR="0008211E">
        <w:rPr>
          <w:rFonts w:asciiTheme="minorHAnsi" w:hAnsiTheme="minorHAnsi" w:cstheme="minorHAnsi"/>
          <w:lang w:eastAsia="en-GB"/>
        </w:rPr>
        <w:t xml:space="preserve">Cluster Joint </w:t>
      </w:r>
      <w:r w:rsidR="0008211E" w:rsidRPr="00321C30">
        <w:rPr>
          <w:rFonts w:asciiTheme="minorHAnsi" w:hAnsiTheme="minorHAnsi" w:cstheme="minorHAnsi"/>
          <w:lang w:eastAsia="en-GB"/>
        </w:rPr>
        <w:t>Committee/Board</w:t>
      </w:r>
      <w:r w:rsidRPr="003700D1">
        <w:rPr>
          <w:rFonts w:eastAsia="Arial" w:cs="Arial"/>
          <w:color w:val="000000" w:themeColor="text1"/>
        </w:rPr>
        <w:t xml:space="preserve">. </w:t>
      </w:r>
    </w:p>
    <w:p w14:paraId="44F09DEE" w14:textId="27DB5543" w:rsidR="00321C30" w:rsidRDefault="00321C30" w:rsidP="00321C30">
      <w:pPr>
        <w:spacing w:after="120"/>
        <w:ind w:left="-851" w:right="-856"/>
        <w:rPr>
          <w:rFonts w:asciiTheme="minorHAnsi" w:hAnsiTheme="minorHAnsi" w:cstheme="minorHAnsi"/>
          <w:lang w:eastAsia="en-GB"/>
        </w:rPr>
      </w:pPr>
      <w:r w:rsidRPr="003700D1">
        <w:rPr>
          <w:rFonts w:eastAsia="Arial" w:cs="Arial"/>
          <w:color w:val="000000" w:themeColor="text1"/>
        </w:rPr>
        <w:t xml:space="preserve">We are interested in your life experience and personal motivations that will add valuable personal insights </w:t>
      </w:r>
      <w:proofErr w:type="gramStart"/>
      <w:r w:rsidRPr="003700D1">
        <w:rPr>
          <w:rFonts w:eastAsia="Arial" w:cs="Arial"/>
          <w:color w:val="000000" w:themeColor="text1"/>
        </w:rPr>
        <w:t>such as:</w:t>
      </w:r>
      <w:proofErr w:type="gramEnd"/>
      <w:r w:rsidRPr="003700D1">
        <w:rPr>
          <w:rFonts w:eastAsia="Arial" w:cs="Arial"/>
          <w:color w:val="000000" w:themeColor="text1"/>
        </w:rPr>
        <w:t xml:space="preserve"> being a patient, carer or service user; experience of gender and women’s issues; engaging with diverse social, economic and cultural groups and communities; experiences and challenges of younger people; and those with lived experience of mental health issues and/or living with physical chronic conditions or disability</w:t>
      </w:r>
    </w:p>
    <w:p w14:paraId="09767267" w14:textId="77777777" w:rsidR="00FB2D27" w:rsidRDefault="00FB2D27" w:rsidP="00187448">
      <w:pPr>
        <w:spacing w:after="120"/>
        <w:ind w:left="-851" w:right="-856"/>
        <w:rPr>
          <w:rFonts w:asciiTheme="minorHAnsi" w:hAnsiTheme="minorHAnsi" w:cstheme="minorHAnsi"/>
          <w:lang w:eastAsia="en-GB"/>
        </w:rPr>
      </w:pPr>
    </w:p>
    <w:p w14:paraId="0B7CFD93" w14:textId="77777777" w:rsidR="00D77C16" w:rsidRPr="00B57D26" w:rsidRDefault="00D77C16" w:rsidP="00187448">
      <w:pPr>
        <w:spacing w:after="120"/>
        <w:ind w:left="-851" w:right="-856"/>
        <w:rPr>
          <w:rFonts w:asciiTheme="minorHAnsi" w:hAnsiTheme="minorHAnsi" w:cstheme="minorHAnsi"/>
          <w:lang w:eastAsia="en-GB"/>
        </w:rPr>
      </w:pPr>
    </w:p>
    <w:bookmarkEnd w:id="5"/>
    <w:p w14:paraId="300B838E" w14:textId="16A9864C" w:rsidR="00B57D26" w:rsidRDefault="00B57D26" w:rsidP="00187448">
      <w:pPr>
        <w:spacing w:after="120"/>
        <w:ind w:left="-1134"/>
        <w:rPr>
          <w:rFonts w:asciiTheme="minorHAnsi" w:hAnsiTheme="minorHAnsi" w:cstheme="minorHAnsi"/>
          <w:b/>
          <w:bCs/>
          <w:color w:val="005EB8"/>
          <w:sz w:val="32"/>
          <w:szCs w:val="32"/>
          <w:lang w:eastAsia="en-GB"/>
        </w:rPr>
      </w:pPr>
      <w:r w:rsidRPr="00B57D26">
        <w:rPr>
          <w:rFonts w:asciiTheme="minorHAnsi" w:hAnsiTheme="minorHAnsi" w:cstheme="minorHAnsi"/>
          <w:b/>
          <w:bCs/>
          <w:color w:val="005EB8"/>
          <w:sz w:val="32"/>
          <w:szCs w:val="32"/>
          <w:lang w:eastAsia="en-GB"/>
        </w:rPr>
        <w:t>3.</w:t>
      </w:r>
      <w:r w:rsidR="000A322F">
        <w:rPr>
          <w:rFonts w:asciiTheme="minorHAnsi" w:hAnsiTheme="minorHAnsi" w:cstheme="minorHAnsi"/>
          <w:b/>
          <w:bCs/>
          <w:color w:val="005EB8"/>
          <w:sz w:val="32"/>
          <w:szCs w:val="32"/>
          <w:lang w:eastAsia="en-GB"/>
        </w:rPr>
        <w:t xml:space="preserve"> </w:t>
      </w:r>
      <w:r w:rsidR="009D4759">
        <w:rPr>
          <w:rFonts w:asciiTheme="minorHAnsi" w:hAnsiTheme="minorHAnsi" w:cstheme="minorHAnsi"/>
          <w:b/>
          <w:bCs/>
          <w:color w:val="005EB8"/>
          <w:sz w:val="32"/>
          <w:szCs w:val="32"/>
          <w:lang w:eastAsia="en-GB"/>
        </w:rPr>
        <w:t>Eligibility</w:t>
      </w:r>
    </w:p>
    <w:p w14:paraId="70B81846" w14:textId="77777777" w:rsidR="009D4759" w:rsidRPr="009D4759" w:rsidRDefault="009D4759" w:rsidP="009D4759">
      <w:pPr>
        <w:spacing w:after="120"/>
        <w:ind w:left="-851" w:right="-856"/>
        <w:rPr>
          <w:rFonts w:eastAsia="Arial" w:cs="Arial"/>
          <w:color w:val="000000" w:themeColor="text1"/>
        </w:rPr>
      </w:pPr>
      <w:r w:rsidRPr="009D4759">
        <w:rPr>
          <w:rFonts w:eastAsia="Arial" w:cs="Arial"/>
          <w:color w:val="000000" w:themeColor="text1"/>
        </w:rPr>
        <w:t xml:space="preserve">You will be able to demonstrate that you meet the requirements of the fit and proper person test and that you have no substantial conflicts of interests that would interfere with your ability to be independent and offer an impartial perspective. </w:t>
      </w:r>
    </w:p>
    <w:p w14:paraId="61881A35" w14:textId="77777777" w:rsidR="009D4759" w:rsidRPr="009D4759" w:rsidRDefault="009D4759" w:rsidP="009D4759">
      <w:pPr>
        <w:spacing w:after="120"/>
        <w:ind w:left="-851" w:right="-856"/>
        <w:rPr>
          <w:rFonts w:eastAsia="Arial" w:cs="Arial"/>
          <w:color w:val="000000" w:themeColor="text1"/>
        </w:rPr>
      </w:pPr>
      <w:r w:rsidRPr="009D4759">
        <w:rPr>
          <w:rFonts w:eastAsia="Arial" w:cs="Arial"/>
          <w:color w:val="000000" w:themeColor="text1"/>
        </w:rPr>
        <w:t xml:space="preserve">You will also be able to demonstrate that you meet the requirements of the ICB Board eligibility criteria (eligibility form is provided separately and should be submitted alongside application). </w:t>
      </w:r>
    </w:p>
    <w:p w14:paraId="3D6248EF" w14:textId="33A7F81F" w:rsidR="009D4759" w:rsidRPr="009D4759" w:rsidRDefault="009D4759" w:rsidP="009D4759">
      <w:pPr>
        <w:spacing w:after="120"/>
        <w:ind w:left="-851" w:right="-856"/>
        <w:rPr>
          <w:rFonts w:eastAsia="Arial" w:cs="Arial"/>
          <w:color w:val="000000" w:themeColor="text1"/>
        </w:rPr>
      </w:pPr>
      <w:r w:rsidRPr="009D4759">
        <w:rPr>
          <w:rFonts w:eastAsia="Arial" w:cs="Arial"/>
          <w:color w:val="000000" w:themeColor="text1"/>
        </w:rPr>
        <w:t xml:space="preserve">The successful applicants will not have an ongoing leadership role (hold positions or offices) at an organisation within </w:t>
      </w:r>
      <w:r w:rsidR="0008211E">
        <w:rPr>
          <w:rFonts w:eastAsia="Arial" w:cs="Arial"/>
          <w:color w:val="000000" w:themeColor="text1"/>
        </w:rPr>
        <w:t xml:space="preserve">the </w:t>
      </w:r>
      <w:r w:rsidRPr="009D4759">
        <w:rPr>
          <w:rFonts w:eastAsia="Arial" w:cs="Arial"/>
          <w:color w:val="000000" w:themeColor="text1"/>
        </w:rPr>
        <w:t>footprint</w:t>
      </w:r>
      <w:r w:rsidR="0008211E">
        <w:rPr>
          <w:rFonts w:eastAsia="Arial" w:cs="Arial"/>
          <w:color w:val="000000" w:themeColor="text1"/>
        </w:rPr>
        <w:t xml:space="preserve"> of either of the clustered ICBs</w:t>
      </w:r>
      <w:r w:rsidRPr="009D4759">
        <w:rPr>
          <w:rFonts w:eastAsia="Arial" w:cs="Arial"/>
          <w:color w:val="000000" w:themeColor="text1"/>
        </w:rPr>
        <w:t>. You will need to stand down from such a role if appointed to the NEM role.</w:t>
      </w:r>
    </w:p>
    <w:p w14:paraId="7E94BEF4" w14:textId="0534F016" w:rsidR="009D4759" w:rsidRPr="009D4759" w:rsidRDefault="009D4759" w:rsidP="009D4759">
      <w:pPr>
        <w:spacing w:after="120"/>
        <w:ind w:left="-851" w:right="-856"/>
        <w:rPr>
          <w:rFonts w:eastAsia="Arial" w:cs="Arial"/>
          <w:color w:val="000000" w:themeColor="text1"/>
        </w:rPr>
      </w:pPr>
      <w:r w:rsidRPr="009D4759">
        <w:rPr>
          <w:rFonts w:eastAsia="Arial" w:cs="Arial"/>
          <w:color w:val="000000" w:themeColor="text1"/>
        </w:rPr>
        <w:t xml:space="preserve">Elected officials including MPs and members of councils are excluded from the NEM role.  </w:t>
      </w:r>
    </w:p>
    <w:p w14:paraId="2B6E9772" w14:textId="56F1332E" w:rsidR="009D4759" w:rsidRPr="009D4759" w:rsidRDefault="009D4759" w:rsidP="009D4759">
      <w:pPr>
        <w:spacing w:after="120"/>
        <w:ind w:left="-851" w:right="-856"/>
        <w:rPr>
          <w:rFonts w:eastAsia="Arial" w:cs="Arial"/>
          <w:color w:val="000000" w:themeColor="text1"/>
        </w:rPr>
      </w:pPr>
      <w:r w:rsidRPr="009D4759">
        <w:rPr>
          <w:rFonts w:eastAsia="Arial" w:cs="Arial"/>
          <w:color w:val="000000" w:themeColor="text1"/>
        </w:rPr>
        <w:t xml:space="preserve">Applicants should have strong connections with the area served by the </w:t>
      </w:r>
      <w:r w:rsidR="0008211E">
        <w:rPr>
          <w:rFonts w:eastAsia="Arial" w:cs="Arial"/>
          <w:color w:val="000000" w:themeColor="text1"/>
        </w:rPr>
        <w:t>clustered ICBs</w:t>
      </w:r>
      <w:r w:rsidRPr="009D4759">
        <w:rPr>
          <w:rFonts w:eastAsia="Arial" w:cs="Arial"/>
          <w:color w:val="000000" w:themeColor="text1"/>
        </w:rPr>
        <w:t>.</w:t>
      </w:r>
    </w:p>
    <w:p w14:paraId="56A93A6A" w14:textId="4CB4AD2E" w:rsidR="009D4759" w:rsidRPr="00B57D26" w:rsidRDefault="009D4759" w:rsidP="009D4759">
      <w:pPr>
        <w:spacing w:after="120"/>
        <w:ind w:left="-851" w:right="-856"/>
        <w:rPr>
          <w:rFonts w:asciiTheme="minorHAnsi" w:hAnsiTheme="minorHAnsi" w:cstheme="minorHAnsi"/>
          <w:b/>
          <w:bCs/>
          <w:color w:val="005EB8"/>
          <w:sz w:val="32"/>
          <w:szCs w:val="32"/>
          <w:lang w:eastAsia="en-GB"/>
        </w:rPr>
      </w:pPr>
      <w:bookmarkStart w:id="6" w:name="_Hlk75028537"/>
      <w:r w:rsidRPr="009D4759">
        <w:rPr>
          <w:rFonts w:eastAsia="Arial" w:cs="Arial"/>
          <w:color w:val="000000" w:themeColor="text1"/>
        </w:rPr>
        <w:t xml:space="preserve">Given the significant public profile and responsibility members of NHS boards hold, it is vital that those appointed inspire confidence of the public, patients and NHS staff </w:t>
      </w:r>
      <w:proofErr w:type="gramStart"/>
      <w:r w:rsidRPr="009D4759">
        <w:rPr>
          <w:rFonts w:eastAsia="Arial" w:cs="Arial"/>
          <w:color w:val="000000" w:themeColor="text1"/>
        </w:rPr>
        <w:t>at all times</w:t>
      </w:r>
      <w:proofErr w:type="gramEnd"/>
      <w:r w:rsidRPr="009D4759">
        <w:rPr>
          <w:rFonts w:eastAsia="Arial" w:cs="Arial"/>
          <w:color w:val="000000" w:themeColor="text1"/>
        </w:rPr>
        <w:t xml:space="preserve">. We will undertake </w:t>
      </w:r>
      <w:proofErr w:type="gramStart"/>
      <w:r w:rsidRPr="009D4759">
        <w:rPr>
          <w:rFonts w:eastAsia="Arial" w:cs="Arial"/>
          <w:color w:val="000000" w:themeColor="text1"/>
        </w:rPr>
        <w:t>a number of</w:t>
      </w:r>
      <w:proofErr w:type="gramEnd"/>
      <w:r w:rsidRPr="009D4759">
        <w:rPr>
          <w:rFonts w:eastAsia="Arial" w:cs="Arial"/>
          <w:color w:val="000000" w:themeColor="text1"/>
        </w:rPr>
        <w:t xml:space="preserve"> specific background checks to ensure that those we appoint are “fit and proper” people to hold these important roles</w:t>
      </w:r>
      <w:r w:rsidRPr="005D6075">
        <w:rPr>
          <w:rFonts w:cs="Arial"/>
        </w:rPr>
        <w:t>.</w:t>
      </w:r>
      <w:bookmarkEnd w:id="6"/>
    </w:p>
    <w:p w14:paraId="2E6199D1" w14:textId="40F1EE70" w:rsidR="00B57D26" w:rsidRPr="00B57D26" w:rsidRDefault="009D4759" w:rsidP="00187448">
      <w:pPr>
        <w:spacing w:before="100" w:beforeAutospacing="1" w:after="100" w:afterAutospacing="1"/>
        <w:ind w:left="-1134"/>
        <w:rPr>
          <w:rFonts w:asciiTheme="minorHAnsi" w:hAnsiTheme="minorHAnsi" w:cstheme="minorHAnsi"/>
          <w:b/>
          <w:bCs/>
          <w:color w:val="005EB8"/>
          <w:sz w:val="32"/>
          <w:szCs w:val="32"/>
          <w:lang w:eastAsia="en-GB"/>
        </w:rPr>
      </w:pPr>
      <w:r>
        <w:rPr>
          <w:rFonts w:asciiTheme="minorHAnsi" w:hAnsiTheme="minorHAnsi" w:cstheme="minorHAnsi"/>
          <w:b/>
          <w:bCs/>
          <w:color w:val="005EB8"/>
          <w:sz w:val="32"/>
          <w:szCs w:val="32"/>
          <w:lang w:eastAsia="en-GB"/>
        </w:rPr>
        <w:t>4</w:t>
      </w:r>
      <w:r w:rsidR="00B57D26" w:rsidRPr="00B57D26">
        <w:rPr>
          <w:rFonts w:asciiTheme="minorHAnsi" w:hAnsiTheme="minorHAnsi" w:cstheme="minorHAnsi"/>
          <w:b/>
          <w:bCs/>
          <w:color w:val="005EB8"/>
          <w:sz w:val="32"/>
          <w:szCs w:val="32"/>
          <w:lang w:eastAsia="en-GB"/>
        </w:rPr>
        <w:t>. Person Specification</w:t>
      </w:r>
    </w:p>
    <w:p w14:paraId="43232FCD" w14:textId="73F1BC00" w:rsidR="00506BE0" w:rsidRPr="00506BE0" w:rsidRDefault="00506BE0" w:rsidP="00506BE0">
      <w:pPr>
        <w:spacing w:after="120"/>
        <w:ind w:left="-851" w:right="-856"/>
        <w:rPr>
          <w:rFonts w:eastAsia="Arial" w:cs="Arial"/>
          <w:color w:val="000000" w:themeColor="text1"/>
        </w:rPr>
      </w:pPr>
      <w:r w:rsidRPr="00506BE0">
        <w:rPr>
          <w:rFonts w:eastAsia="Arial" w:cs="Arial"/>
          <w:color w:val="000000" w:themeColor="text1"/>
        </w:rPr>
        <w:t>The role of NEM requires demonstrable competence in the following areas</w:t>
      </w:r>
      <w:r>
        <w:rPr>
          <w:rFonts w:eastAsia="Arial" w:cs="Arial"/>
          <w:color w:val="000000" w:themeColor="text1"/>
        </w:rPr>
        <w:t>:</w:t>
      </w:r>
    </w:p>
    <w:p w14:paraId="7156C170" w14:textId="1B69895C" w:rsidR="00B57D26" w:rsidRPr="00B57D26" w:rsidRDefault="00506BE0" w:rsidP="00187448">
      <w:pPr>
        <w:spacing w:after="120"/>
        <w:ind w:left="-851"/>
        <w:rPr>
          <w:rFonts w:asciiTheme="minorHAnsi" w:hAnsiTheme="minorHAnsi" w:cstheme="minorHAnsi"/>
          <w:b/>
          <w:bCs/>
          <w:color w:val="005EB8"/>
          <w:sz w:val="27"/>
          <w:szCs w:val="27"/>
          <w:lang w:eastAsia="en-GB"/>
        </w:rPr>
      </w:pPr>
      <w:r>
        <w:rPr>
          <w:rFonts w:asciiTheme="minorHAnsi" w:hAnsiTheme="minorHAnsi" w:cstheme="minorHAnsi"/>
          <w:b/>
          <w:bCs/>
          <w:color w:val="005EB8"/>
          <w:sz w:val="27"/>
          <w:szCs w:val="27"/>
          <w:lang w:eastAsia="en-GB"/>
        </w:rPr>
        <w:t>Setting strategy and delivery long-term transformation:</w:t>
      </w:r>
    </w:p>
    <w:p w14:paraId="2F820096" w14:textId="77777777" w:rsidR="00506BE0" w:rsidRPr="00506BE0" w:rsidRDefault="00506BE0" w:rsidP="00506BE0">
      <w:pPr>
        <w:numPr>
          <w:ilvl w:val="0"/>
          <w:numId w:val="12"/>
        </w:numPr>
        <w:tabs>
          <w:tab w:val="clear" w:pos="720"/>
          <w:tab w:val="num" w:pos="426"/>
        </w:tabs>
        <w:spacing w:after="120"/>
        <w:ind w:left="0"/>
        <w:rPr>
          <w:rFonts w:asciiTheme="minorHAnsi" w:hAnsiTheme="minorHAnsi" w:cstheme="minorHAnsi"/>
          <w:lang w:eastAsia="en-GB"/>
        </w:rPr>
      </w:pPr>
      <w:r w:rsidRPr="00506BE0">
        <w:rPr>
          <w:rFonts w:asciiTheme="minorHAnsi" w:hAnsiTheme="minorHAnsi" w:cstheme="minorHAnsi"/>
          <w:lang w:eastAsia="en-GB"/>
        </w:rPr>
        <w:t>Knowledge of health, care, local government landscape and/ or the voluntary sector</w:t>
      </w:r>
    </w:p>
    <w:p w14:paraId="295D536F" w14:textId="27705494" w:rsidR="00506BE0" w:rsidRPr="00506BE0" w:rsidRDefault="00506BE0" w:rsidP="00506BE0">
      <w:pPr>
        <w:numPr>
          <w:ilvl w:val="0"/>
          <w:numId w:val="12"/>
        </w:numPr>
        <w:tabs>
          <w:tab w:val="clear" w:pos="720"/>
          <w:tab w:val="num" w:pos="426"/>
        </w:tabs>
        <w:spacing w:after="120"/>
        <w:ind w:left="0"/>
        <w:rPr>
          <w:rFonts w:asciiTheme="minorHAnsi" w:hAnsiTheme="minorHAnsi" w:cstheme="minorHAnsi"/>
          <w:lang w:eastAsia="en-GB"/>
        </w:rPr>
      </w:pPr>
      <w:r w:rsidRPr="00506BE0">
        <w:rPr>
          <w:rFonts w:asciiTheme="minorHAnsi" w:hAnsiTheme="minorHAnsi" w:cstheme="minorHAnsi"/>
          <w:lang w:eastAsia="en-GB"/>
        </w:rPr>
        <w:t>A capacity to thrive in a complex and politically charged environment of change and uncertainty</w:t>
      </w:r>
    </w:p>
    <w:p w14:paraId="7C569419" w14:textId="77777777" w:rsidR="00506BE0" w:rsidRPr="00506BE0" w:rsidRDefault="00506BE0" w:rsidP="00506BE0">
      <w:pPr>
        <w:numPr>
          <w:ilvl w:val="0"/>
          <w:numId w:val="12"/>
        </w:numPr>
        <w:tabs>
          <w:tab w:val="clear" w:pos="720"/>
          <w:tab w:val="num" w:pos="426"/>
        </w:tabs>
        <w:spacing w:after="120"/>
        <w:ind w:left="0"/>
        <w:rPr>
          <w:rFonts w:asciiTheme="minorHAnsi" w:hAnsiTheme="minorHAnsi" w:cstheme="minorHAnsi"/>
          <w:lang w:eastAsia="en-GB"/>
        </w:rPr>
      </w:pPr>
      <w:r w:rsidRPr="00506BE0">
        <w:rPr>
          <w:rFonts w:asciiTheme="minorHAnsi" w:hAnsiTheme="minorHAnsi" w:cstheme="minorHAnsi"/>
          <w:lang w:eastAsia="en-GB"/>
        </w:rPr>
        <w:t>Experience leading change at a senior level to bring together disparate stakeholder interests</w:t>
      </w:r>
    </w:p>
    <w:p w14:paraId="24AAB0F5" w14:textId="329B8085" w:rsidR="00BA34B1" w:rsidRPr="00BA34B1" w:rsidRDefault="00506BE0" w:rsidP="00187448">
      <w:pPr>
        <w:spacing w:after="120"/>
        <w:ind w:left="-851"/>
        <w:rPr>
          <w:rFonts w:asciiTheme="minorHAnsi" w:hAnsiTheme="minorHAnsi" w:cstheme="minorHAnsi"/>
          <w:b/>
          <w:bCs/>
          <w:color w:val="005EB8"/>
          <w:sz w:val="27"/>
          <w:szCs w:val="27"/>
          <w:lang w:eastAsia="en-GB"/>
        </w:rPr>
      </w:pPr>
      <w:r>
        <w:rPr>
          <w:rFonts w:asciiTheme="minorHAnsi" w:hAnsiTheme="minorHAnsi" w:cstheme="minorHAnsi"/>
          <w:b/>
          <w:bCs/>
          <w:color w:val="005EB8"/>
          <w:sz w:val="27"/>
          <w:szCs w:val="27"/>
          <w:lang w:eastAsia="en-GB"/>
        </w:rPr>
        <w:t>Building trusted relationships with partners and communities:</w:t>
      </w:r>
    </w:p>
    <w:p w14:paraId="2CBEA072" w14:textId="77777777" w:rsidR="00506BE0" w:rsidRPr="00506BE0" w:rsidRDefault="00506BE0" w:rsidP="00506BE0">
      <w:pPr>
        <w:numPr>
          <w:ilvl w:val="0"/>
          <w:numId w:val="12"/>
        </w:numPr>
        <w:tabs>
          <w:tab w:val="clear" w:pos="720"/>
          <w:tab w:val="num" w:pos="426"/>
        </w:tabs>
        <w:spacing w:after="120"/>
        <w:ind w:left="0"/>
        <w:rPr>
          <w:rFonts w:asciiTheme="minorHAnsi" w:hAnsiTheme="minorHAnsi" w:cstheme="minorHAnsi"/>
          <w:lang w:eastAsia="en-GB"/>
        </w:rPr>
      </w:pPr>
      <w:r w:rsidRPr="00506BE0">
        <w:rPr>
          <w:rFonts w:asciiTheme="minorHAnsi" w:hAnsiTheme="minorHAnsi" w:cstheme="minorHAnsi"/>
          <w:lang w:eastAsia="en-GB"/>
        </w:rPr>
        <w:t>An understanding of different sectors, groups, networks and the needs of diverse populations</w:t>
      </w:r>
    </w:p>
    <w:p w14:paraId="281E04FD" w14:textId="77777777" w:rsidR="00506BE0" w:rsidRPr="00506BE0" w:rsidRDefault="00506BE0" w:rsidP="00506BE0">
      <w:pPr>
        <w:numPr>
          <w:ilvl w:val="0"/>
          <w:numId w:val="12"/>
        </w:numPr>
        <w:tabs>
          <w:tab w:val="clear" w:pos="720"/>
          <w:tab w:val="num" w:pos="426"/>
        </w:tabs>
        <w:spacing w:after="120"/>
        <w:ind w:left="0"/>
        <w:rPr>
          <w:rFonts w:asciiTheme="minorHAnsi" w:hAnsiTheme="minorHAnsi" w:cstheme="minorHAnsi"/>
          <w:lang w:eastAsia="en-GB"/>
        </w:rPr>
      </w:pPr>
      <w:r w:rsidRPr="00506BE0">
        <w:rPr>
          <w:rFonts w:asciiTheme="minorHAnsi" w:hAnsiTheme="minorHAnsi" w:cstheme="minorHAnsi"/>
          <w:lang w:eastAsia="en-GB"/>
        </w:rPr>
        <w:t>Exceptional communication skills and comfortable presenting in a variety of contexts</w:t>
      </w:r>
    </w:p>
    <w:p w14:paraId="22B23401" w14:textId="77777777" w:rsidR="00506BE0" w:rsidRPr="00506BE0" w:rsidRDefault="00506BE0" w:rsidP="00506BE0">
      <w:pPr>
        <w:numPr>
          <w:ilvl w:val="0"/>
          <w:numId w:val="12"/>
        </w:numPr>
        <w:tabs>
          <w:tab w:val="clear" w:pos="720"/>
          <w:tab w:val="num" w:pos="426"/>
        </w:tabs>
        <w:spacing w:after="120"/>
        <w:ind w:left="0"/>
        <w:rPr>
          <w:rFonts w:asciiTheme="minorHAnsi" w:hAnsiTheme="minorHAnsi" w:cstheme="minorHAnsi"/>
          <w:lang w:eastAsia="en-GB"/>
        </w:rPr>
      </w:pPr>
      <w:r w:rsidRPr="00506BE0">
        <w:rPr>
          <w:rFonts w:asciiTheme="minorHAnsi" w:hAnsiTheme="minorHAnsi" w:cstheme="minorHAnsi"/>
          <w:lang w:eastAsia="en-GB"/>
        </w:rPr>
        <w:t>Highly developed interpersonal and influencing skills, able to lead in a creative environment which enables people to thrive and collaborate</w:t>
      </w:r>
    </w:p>
    <w:p w14:paraId="535A5FE8" w14:textId="73CE93EB" w:rsidR="00506BE0" w:rsidRDefault="00506BE0" w:rsidP="00506BE0">
      <w:pPr>
        <w:numPr>
          <w:ilvl w:val="0"/>
          <w:numId w:val="12"/>
        </w:numPr>
        <w:tabs>
          <w:tab w:val="clear" w:pos="720"/>
          <w:tab w:val="num" w:pos="426"/>
        </w:tabs>
        <w:spacing w:after="120"/>
        <w:ind w:left="0"/>
        <w:rPr>
          <w:rFonts w:asciiTheme="minorHAnsi" w:hAnsiTheme="minorHAnsi" w:cstheme="minorHAnsi"/>
          <w:lang w:eastAsia="en-GB"/>
        </w:rPr>
      </w:pPr>
      <w:r w:rsidRPr="00506BE0">
        <w:rPr>
          <w:rFonts w:asciiTheme="minorHAnsi" w:hAnsiTheme="minorHAnsi" w:cstheme="minorHAnsi"/>
          <w:lang w:eastAsia="en-GB"/>
        </w:rPr>
        <w:t>Experience working collaboratively across agency and professional boundaries</w:t>
      </w:r>
    </w:p>
    <w:p w14:paraId="6A1ACB25" w14:textId="1630B901" w:rsidR="00B57D26" w:rsidRPr="00B57D26" w:rsidRDefault="00506BE0" w:rsidP="00187448">
      <w:pPr>
        <w:spacing w:after="120"/>
        <w:ind w:left="-851"/>
        <w:rPr>
          <w:rFonts w:asciiTheme="minorHAnsi" w:hAnsiTheme="minorHAnsi" w:cstheme="minorHAnsi"/>
          <w:b/>
          <w:bCs/>
          <w:color w:val="005EB8"/>
          <w:sz w:val="27"/>
          <w:szCs w:val="27"/>
          <w:lang w:eastAsia="en-GB"/>
        </w:rPr>
      </w:pPr>
      <w:r>
        <w:rPr>
          <w:rFonts w:asciiTheme="minorHAnsi" w:hAnsiTheme="minorHAnsi" w:cstheme="minorHAnsi"/>
          <w:b/>
          <w:bCs/>
          <w:color w:val="005EB8"/>
          <w:sz w:val="27"/>
          <w:szCs w:val="27"/>
          <w:lang w:eastAsia="en-GB"/>
        </w:rPr>
        <w:t>Leading for social justice and health equality</w:t>
      </w:r>
    </w:p>
    <w:p w14:paraId="063D5663" w14:textId="77777777" w:rsidR="00506BE0" w:rsidRPr="00506BE0" w:rsidRDefault="00506BE0" w:rsidP="00506BE0">
      <w:pPr>
        <w:numPr>
          <w:ilvl w:val="0"/>
          <w:numId w:val="12"/>
        </w:numPr>
        <w:tabs>
          <w:tab w:val="clear" w:pos="720"/>
          <w:tab w:val="num" w:pos="426"/>
        </w:tabs>
        <w:spacing w:after="120"/>
        <w:ind w:left="0"/>
        <w:rPr>
          <w:rFonts w:asciiTheme="minorHAnsi" w:hAnsiTheme="minorHAnsi" w:cstheme="minorHAnsi"/>
          <w:lang w:eastAsia="en-GB"/>
        </w:rPr>
      </w:pPr>
      <w:r w:rsidRPr="00506BE0">
        <w:rPr>
          <w:rFonts w:asciiTheme="minorHAnsi" w:hAnsiTheme="minorHAnsi" w:cstheme="minorHAnsi"/>
          <w:lang w:eastAsia="en-GB"/>
        </w:rPr>
        <w:t>An awareness and appreciation of social justice and how it might apply within an ICS</w:t>
      </w:r>
    </w:p>
    <w:p w14:paraId="7A27C63D" w14:textId="77777777" w:rsidR="00506BE0" w:rsidRPr="00506BE0" w:rsidRDefault="00506BE0" w:rsidP="00506BE0">
      <w:pPr>
        <w:numPr>
          <w:ilvl w:val="0"/>
          <w:numId w:val="12"/>
        </w:numPr>
        <w:tabs>
          <w:tab w:val="clear" w:pos="720"/>
          <w:tab w:val="num" w:pos="426"/>
        </w:tabs>
        <w:spacing w:after="120"/>
        <w:ind w:left="0"/>
        <w:rPr>
          <w:rFonts w:asciiTheme="minorHAnsi" w:hAnsiTheme="minorHAnsi" w:cstheme="minorHAnsi"/>
          <w:lang w:eastAsia="en-GB"/>
        </w:rPr>
      </w:pPr>
      <w:r w:rsidRPr="00506BE0">
        <w:rPr>
          <w:rFonts w:asciiTheme="minorHAnsi" w:hAnsiTheme="minorHAnsi" w:cstheme="minorHAnsi"/>
          <w:lang w:eastAsia="en-GB"/>
        </w:rPr>
        <w:t xml:space="preserve">Record of promoting equality, diversity and inclusion in leadership roles </w:t>
      </w:r>
    </w:p>
    <w:p w14:paraId="19040F1B" w14:textId="62ED0DCA" w:rsidR="00A658EE" w:rsidRPr="00506BE0" w:rsidRDefault="00506BE0" w:rsidP="00506BE0">
      <w:pPr>
        <w:numPr>
          <w:ilvl w:val="0"/>
          <w:numId w:val="12"/>
        </w:numPr>
        <w:tabs>
          <w:tab w:val="clear" w:pos="720"/>
          <w:tab w:val="num" w:pos="426"/>
        </w:tabs>
        <w:spacing w:after="120"/>
        <w:ind w:left="0"/>
        <w:rPr>
          <w:rFonts w:asciiTheme="minorHAnsi" w:hAnsiTheme="minorHAnsi" w:cstheme="minorHAnsi"/>
          <w:lang w:eastAsia="en-GB"/>
        </w:rPr>
      </w:pPr>
      <w:r w:rsidRPr="00506BE0">
        <w:rPr>
          <w:rFonts w:asciiTheme="minorHAnsi" w:hAnsiTheme="minorHAnsi" w:cstheme="minorHAnsi"/>
          <w:lang w:eastAsia="en-GB"/>
        </w:rPr>
        <w:t>Life experience and personal motivation that will add valuable personal insights</w:t>
      </w:r>
    </w:p>
    <w:p w14:paraId="3AFE7BD1" w14:textId="7C6174DD" w:rsidR="00B57D26" w:rsidRPr="00B57D26" w:rsidRDefault="00506BE0" w:rsidP="00A658EE">
      <w:pPr>
        <w:spacing w:after="120"/>
        <w:ind w:left="-851"/>
        <w:rPr>
          <w:rFonts w:asciiTheme="minorHAnsi" w:hAnsiTheme="minorHAnsi" w:cstheme="minorHAnsi"/>
          <w:b/>
          <w:bCs/>
          <w:color w:val="005EB8"/>
          <w:sz w:val="27"/>
          <w:szCs w:val="27"/>
          <w:lang w:eastAsia="en-GB"/>
        </w:rPr>
      </w:pPr>
      <w:r>
        <w:rPr>
          <w:rFonts w:asciiTheme="minorHAnsi" w:hAnsiTheme="minorHAnsi" w:cstheme="minorHAnsi"/>
          <w:b/>
          <w:bCs/>
          <w:color w:val="005EB8"/>
          <w:sz w:val="27"/>
          <w:szCs w:val="27"/>
          <w:lang w:eastAsia="en-GB"/>
        </w:rPr>
        <w:t>Driving high quality sustainable outcomes</w:t>
      </w:r>
    </w:p>
    <w:p w14:paraId="3C255A0B" w14:textId="5633D87E" w:rsidR="00E349BB" w:rsidRPr="00506BE0" w:rsidRDefault="00506BE0" w:rsidP="00506BE0">
      <w:pPr>
        <w:numPr>
          <w:ilvl w:val="0"/>
          <w:numId w:val="12"/>
        </w:numPr>
        <w:tabs>
          <w:tab w:val="clear" w:pos="720"/>
          <w:tab w:val="num" w:pos="426"/>
        </w:tabs>
        <w:spacing w:after="120"/>
        <w:ind w:left="0"/>
        <w:rPr>
          <w:rFonts w:asciiTheme="minorHAnsi" w:hAnsiTheme="minorHAnsi" w:cstheme="minorHAnsi"/>
          <w:lang w:eastAsia="en-GB"/>
        </w:rPr>
      </w:pPr>
      <w:r w:rsidRPr="00506BE0">
        <w:rPr>
          <w:rFonts w:asciiTheme="minorHAnsi" w:hAnsiTheme="minorHAnsi" w:cstheme="minorHAnsi"/>
          <w:lang w:eastAsia="en-GB"/>
        </w:rPr>
        <w:t>Problem solving skills and the ability to identify issues and areas of risk, leading stakeholders to effective resolutions and decisions</w:t>
      </w:r>
    </w:p>
    <w:p w14:paraId="59BBD9B2" w14:textId="0FC4BCEB" w:rsidR="00506BE0" w:rsidRPr="00B57D26" w:rsidRDefault="00506BE0" w:rsidP="00506BE0">
      <w:pPr>
        <w:spacing w:after="120"/>
        <w:ind w:left="-851"/>
        <w:rPr>
          <w:rFonts w:asciiTheme="minorHAnsi" w:hAnsiTheme="minorHAnsi" w:cstheme="minorHAnsi"/>
          <w:b/>
          <w:bCs/>
          <w:color w:val="005EB8"/>
          <w:sz w:val="27"/>
          <w:szCs w:val="27"/>
          <w:lang w:eastAsia="en-GB"/>
        </w:rPr>
      </w:pPr>
      <w:r>
        <w:rPr>
          <w:rFonts w:asciiTheme="minorHAnsi" w:hAnsiTheme="minorHAnsi" w:cstheme="minorHAnsi"/>
          <w:b/>
          <w:bCs/>
          <w:color w:val="005EB8"/>
          <w:sz w:val="27"/>
          <w:szCs w:val="27"/>
          <w:lang w:eastAsia="en-GB"/>
        </w:rPr>
        <w:t>Providing robust governance and assurance</w:t>
      </w:r>
    </w:p>
    <w:p w14:paraId="61239751" w14:textId="77777777" w:rsidR="00506BE0" w:rsidRPr="00506BE0" w:rsidRDefault="00506BE0" w:rsidP="00506BE0">
      <w:pPr>
        <w:numPr>
          <w:ilvl w:val="0"/>
          <w:numId w:val="12"/>
        </w:numPr>
        <w:tabs>
          <w:tab w:val="clear" w:pos="720"/>
          <w:tab w:val="num" w:pos="426"/>
        </w:tabs>
        <w:spacing w:after="120"/>
        <w:ind w:left="0"/>
        <w:rPr>
          <w:rFonts w:asciiTheme="minorHAnsi" w:hAnsiTheme="minorHAnsi" w:cstheme="minorHAnsi"/>
          <w:lang w:eastAsia="en-GB"/>
        </w:rPr>
      </w:pPr>
      <w:r w:rsidRPr="00506BE0">
        <w:rPr>
          <w:rFonts w:asciiTheme="minorHAnsi" w:hAnsiTheme="minorHAnsi" w:cstheme="minorHAnsi"/>
          <w:lang w:eastAsia="en-GB"/>
        </w:rPr>
        <w:t xml:space="preserve">An understanding of good corporate governance </w:t>
      </w:r>
    </w:p>
    <w:p w14:paraId="2D70EBAC" w14:textId="77777777" w:rsidR="00506BE0" w:rsidRPr="00506BE0" w:rsidRDefault="00506BE0" w:rsidP="00506BE0">
      <w:pPr>
        <w:numPr>
          <w:ilvl w:val="0"/>
          <w:numId w:val="12"/>
        </w:numPr>
        <w:tabs>
          <w:tab w:val="clear" w:pos="720"/>
          <w:tab w:val="num" w:pos="426"/>
        </w:tabs>
        <w:spacing w:after="120"/>
        <w:ind w:left="0"/>
        <w:rPr>
          <w:rFonts w:asciiTheme="minorHAnsi" w:hAnsiTheme="minorHAnsi" w:cstheme="minorHAnsi"/>
          <w:lang w:eastAsia="en-GB"/>
        </w:rPr>
      </w:pPr>
      <w:r w:rsidRPr="00506BE0">
        <w:rPr>
          <w:rFonts w:asciiTheme="minorHAnsi" w:hAnsiTheme="minorHAnsi" w:cstheme="minorHAnsi"/>
          <w:lang w:eastAsia="en-GB"/>
        </w:rPr>
        <w:t>Ability to remain neutral to provide independent and unbiased leadership with a high degree of personal integrity</w:t>
      </w:r>
    </w:p>
    <w:p w14:paraId="762A8EF9" w14:textId="600DF8E1" w:rsidR="00506BE0" w:rsidRDefault="00506BE0" w:rsidP="00506BE0">
      <w:pPr>
        <w:numPr>
          <w:ilvl w:val="0"/>
          <w:numId w:val="12"/>
        </w:numPr>
        <w:tabs>
          <w:tab w:val="clear" w:pos="720"/>
          <w:tab w:val="num" w:pos="426"/>
        </w:tabs>
        <w:spacing w:after="120"/>
        <w:ind w:left="0"/>
        <w:rPr>
          <w:rFonts w:asciiTheme="minorHAnsi" w:hAnsiTheme="minorHAnsi" w:cstheme="minorHAnsi"/>
          <w:lang w:eastAsia="en-GB"/>
        </w:rPr>
      </w:pPr>
      <w:r w:rsidRPr="00506BE0">
        <w:rPr>
          <w:rFonts w:asciiTheme="minorHAnsi" w:hAnsiTheme="minorHAnsi" w:cstheme="minorHAnsi"/>
          <w:lang w:eastAsia="en-GB"/>
        </w:rPr>
        <w:t xml:space="preserve">Experience contributing effectively </w:t>
      </w:r>
      <w:proofErr w:type="gramStart"/>
      <w:r w:rsidRPr="00506BE0">
        <w:rPr>
          <w:rFonts w:asciiTheme="minorHAnsi" w:hAnsiTheme="minorHAnsi" w:cstheme="minorHAnsi"/>
          <w:lang w:eastAsia="en-GB"/>
        </w:rPr>
        <w:t>in</w:t>
      </w:r>
      <w:proofErr w:type="gramEnd"/>
      <w:r w:rsidRPr="00506BE0">
        <w:rPr>
          <w:rFonts w:asciiTheme="minorHAnsi" w:hAnsiTheme="minorHAnsi" w:cstheme="minorHAnsi"/>
          <w:lang w:eastAsia="en-GB"/>
        </w:rPr>
        <w:t xml:space="preserve"> complex professional meetings at a very senior level</w:t>
      </w:r>
    </w:p>
    <w:p w14:paraId="40389604" w14:textId="01C23112" w:rsidR="00506BE0" w:rsidRPr="00B57D26" w:rsidRDefault="00506BE0" w:rsidP="00506BE0">
      <w:pPr>
        <w:spacing w:after="120"/>
        <w:ind w:left="-851"/>
        <w:rPr>
          <w:rFonts w:asciiTheme="minorHAnsi" w:hAnsiTheme="minorHAnsi" w:cstheme="minorHAnsi"/>
          <w:b/>
          <w:bCs/>
          <w:color w:val="005EB8"/>
          <w:sz w:val="27"/>
          <w:szCs w:val="27"/>
          <w:lang w:eastAsia="en-GB"/>
        </w:rPr>
      </w:pPr>
      <w:r>
        <w:rPr>
          <w:rFonts w:asciiTheme="minorHAnsi" w:hAnsiTheme="minorHAnsi" w:cstheme="minorHAnsi"/>
          <w:b/>
          <w:bCs/>
          <w:color w:val="005EB8"/>
          <w:sz w:val="27"/>
          <w:szCs w:val="27"/>
          <w:lang w:eastAsia="en-GB"/>
        </w:rPr>
        <w:t>Creating a compassionate and inclusive culture for our people</w:t>
      </w:r>
    </w:p>
    <w:p w14:paraId="28EA7D50" w14:textId="77777777" w:rsidR="00506BE0" w:rsidRPr="00506BE0" w:rsidRDefault="00506BE0" w:rsidP="00506BE0">
      <w:pPr>
        <w:numPr>
          <w:ilvl w:val="0"/>
          <w:numId w:val="12"/>
        </w:numPr>
        <w:tabs>
          <w:tab w:val="clear" w:pos="720"/>
          <w:tab w:val="num" w:pos="426"/>
        </w:tabs>
        <w:spacing w:after="120"/>
        <w:ind w:left="0"/>
        <w:rPr>
          <w:rFonts w:asciiTheme="minorHAnsi" w:hAnsiTheme="minorHAnsi" w:cstheme="minorHAnsi"/>
          <w:lang w:eastAsia="en-GB"/>
        </w:rPr>
      </w:pPr>
      <w:r w:rsidRPr="00506BE0">
        <w:rPr>
          <w:rFonts w:asciiTheme="minorHAnsi" w:hAnsiTheme="minorHAnsi" w:cstheme="minorHAnsi"/>
          <w:lang w:eastAsia="en-GB"/>
        </w:rPr>
        <w:t>Models respect and a compassionate and inclusive leadership style with a demonstrable commitment to equality, diversity and inclusion in respect of boards, patients and staff</w:t>
      </w:r>
    </w:p>
    <w:p w14:paraId="1D96E0BE" w14:textId="46D631BD" w:rsidR="00506BE0" w:rsidRPr="00E349BB" w:rsidRDefault="00506BE0" w:rsidP="00506BE0">
      <w:pPr>
        <w:numPr>
          <w:ilvl w:val="0"/>
          <w:numId w:val="12"/>
        </w:numPr>
        <w:tabs>
          <w:tab w:val="clear" w:pos="720"/>
          <w:tab w:val="num" w:pos="426"/>
        </w:tabs>
        <w:spacing w:after="120"/>
        <w:ind w:left="0"/>
        <w:rPr>
          <w:rFonts w:asciiTheme="minorHAnsi" w:hAnsiTheme="minorHAnsi" w:cstheme="minorHAnsi"/>
          <w:lang w:eastAsia="en-GB"/>
        </w:rPr>
      </w:pPr>
      <w:r w:rsidRPr="00506BE0">
        <w:rPr>
          <w:rFonts w:asciiTheme="minorHAnsi" w:hAnsiTheme="minorHAnsi" w:cstheme="minorHAnsi"/>
          <w:lang w:eastAsia="en-GB"/>
        </w:rPr>
        <w:t xml:space="preserve">Creates and lives the values of openness and transparency embodied by the </w:t>
      </w:r>
      <w:hyperlink r:id="rId10" w:history="1">
        <w:r w:rsidRPr="00DC2869">
          <w:rPr>
            <w:rFonts w:asciiTheme="minorHAnsi" w:hAnsiTheme="minorHAnsi" w:cstheme="minorHAnsi"/>
            <w:color w:val="243E96" w:themeColor="text2"/>
            <w:u w:val="single"/>
            <w:lang w:eastAsia="en-GB"/>
          </w:rPr>
          <w:t>principles-of-public-life</w:t>
        </w:r>
      </w:hyperlink>
      <w:r w:rsidRPr="00506BE0">
        <w:rPr>
          <w:rFonts w:asciiTheme="minorHAnsi" w:hAnsiTheme="minorHAnsi" w:cstheme="minorHAnsi"/>
          <w:lang w:eastAsia="en-GB"/>
        </w:rPr>
        <w:t xml:space="preserve"> and in </w:t>
      </w:r>
      <w:hyperlink r:id="rId11" w:history="1">
        <w:r w:rsidRPr="00DC2869">
          <w:rPr>
            <w:rFonts w:asciiTheme="minorHAnsi" w:hAnsiTheme="minorHAnsi" w:cstheme="minorHAnsi"/>
            <w:color w:val="243E96" w:themeColor="text2"/>
            <w:u w:val="single"/>
            <w:lang w:eastAsia="en-GB"/>
          </w:rPr>
          <w:t>Our People Promise</w:t>
        </w:r>
      </w:hyperlink>
    </w:p>
    <w:sectPr w:rsidR="00506BE0" w:rsidRPr="00E349BB" w:rsidSect="0032307B">
      <w:footerReference w:type="default" r:id="rId12"/>
      <w:headerReference w:type="first" r:id="rId13"/>
      <w:footerReference w:type="first" r:id="rId14"/>
      <w:pgSz w:w="12240" w:h="15840"/>
      <w:pgMar w:top="1440" w:right="175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51995" w14:textId="77777777" w:rsidR="0032307B" w:rsidRDefault="0032307B" w:rsidP="0032307B">
      <w:r>
        <w:separator/>
      </w:r>
    </w:p>
  </w:endnote>
  <w:endnote w:type="continuationSeparator" w:id="0">
    <w:p w14:paraId="084911B6" w14:textId="77777777" w:rsidR="0032307B" w:rsidRDefault="0032307B" w:rsidP="00323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522E8" w14:textId="03B5AA81" w:rsidR="0032307B" w:rsidRDefault="0032307B">
    <w:pPr>
      <w:pStyle w:val="Footer"/>
    </w:pPr>
    <w:r>
      <w:rPr>
        <w:noProof/>
      </w:rPr>
      <mc:AlternateContent>
        <mc:Choice Requires="wps">
          <w:drawing>
            <wp:anchor distT="0" distB="0" distL="114300" distR="114300" simplePos="0" relativeHeight="251662336" behindDoc="0" locked="0" layoutInCell="1" allowOverlap="1" wp14:anchorId="6EB9A4D5" wp14:editId="74DA903B">
              <wp:simplePos x="0" y="0"/>
              <wp:positionH relativeFrom="page">
                <wp:posOffset>-63500</wp:posOffset>
              </wp:positionH>
              <wp:positionV relativeFrom="paragraph">
                <wp:posOffset>71489</wp:posOffset>
              </wp:positionV>
              <wp:extent cx="7867650" cy="424638"/>
              <wp:effectExtent l="0" t="0" r="0" b="0"/>
              <wp:wrapNone/>
              <wp:docPr id="1244210886" name="Rectangle 3"/>
              <wp:cNvGraphicFramePr/>
              <a:graphic xmlns:a="http://schemas.openxmlformats.org/drawingml/2006/main">
                <a:graphicData uri="http://schemas.microsoft.com/office/word/2010/wordprocessingShape">
                  <wps:wsp>
                    <wps:cNvSpPr/>
                    <wps:spPr>
                      <a:xfrm>
                        <a:off x="0" y="0"/>
                        <a:ext cx="7867650" cy="424638"/>
                      </a:xfrm>
                      <a:prstGeom prst="rect">
                        <a:avLst/>
                      </a:prstGeom>
                      <a:solidFill>
                        <a:srgbClr val="005EB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F7CDA6" id="Rectangle 3" o:spid="_x0000_s1026" style="position:absolute;margin-left:-5pt;margin-top:5.65pt;width:619.5pt;height:33.4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" fillcolor="#005eb8" stroked="f" strokeweight="2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89799" w14:textId="3BCADA36" w:rsidR="0032307B" w:rsidRDefault="0032307B">
    <w:pPr>
      <w:pStyle w:val="Footer"/>
    </w:pPr>
    <w:r>
      <w:rPr>
        <w:noProof/>
      </w:rPr>
      <w:drawing>
        <wp:anchor distT="0" distB="0" distL="114300" distR="114300" simplePos="0" relativeHeight="251668480" behindDoc="0" locked="0" layoutInCell="1" allowOverlap="1" wp14:anchorId="1A5F3073" wp14:editId="6AAA556D">
          <wp:simplePos x="0" y="0"/>
          <wp:positionH relativeFrom="column">
            <wp:posOffset>-915035</wp:posOffset>
          </wp:positionH>
          <wp:positionV relativeFrom="paragraph">
            <wp:posOffset>-201930</wp:posOffset>
          </wp:positionV>
          <wp:extent cx="2807970" cy="753110"/>
          <wp:effectExtent l="0" t="0" r="0" b="8890"/>
          <wp:wrapNone/>
          <wp:docPr id="142519493" name="Picture 1" descr="A purpl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307922" name="Picture 1" descr="A purple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7970" cy="7531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7456" behindDoc="0" locked="0" layoutInCell="1" allowOverlap="1" wp14:anchorId="63A513DD" wp14:editId="40703B61">
              <wp:simplePos x="0" y="0"/>
              <wp:positionH relativeFrom="page">
                <wp:posOffset>-90377</wp:posOffset>
              </wp:positionH>
              <wp:positionV relativeFrom="paragraph">
                <wp:posOffset>-499730</wp:posOffset>
              </wp:positionV>
              <wp:extent cx="7867650" cy="1286096"/>
              <wp:effectExtent l="0" t="0" r="0" b="9525"/>
              <wp:wrapNone/>
              <wp:docPr id="474059931" name="Rectangle 3"/>
              <wp:cNvGraphicFramePr/>
              <a:graphic xmlns:a="http://schemas.openxmlformats.org/drawingml/2006/main">
                <a:graphicData uri="http://schemas.microsoft.com/office/word/2010/wordprocessingShape">
                  <wps:wsp>
                    <wps:cNvSpPr/>
                    <wps:spPr>
                      <a:xfrm>
                        <a:off x="0" y="0"/>
                        <a:ext cx="7867650" cy="1286096"/>
                      </a:xfrm>
                      <a:prstGeom prst="rect">
                        <a:avLst/>
                      </a:prstGeom>
                      <a:solidFill>
                        <a:srgbClr val="005EB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DFF92D" id="Rectangle 3" o:spid="_x0000_s1026" style="position:absolute;margin-left:-7.1pt;margin-top:-39.35pt;width:619.5pt;height:101.2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" fillcolor="#005eb8" stroked="f" strokeweight="2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FAED2" w14:textId="77777777" w:rsidR="0032307B" w:rsidRDefault="0032307B" w:rsidP="0032307B">
      <w:r>
        <w:separator/>
      </w:r>
    </w:p>
  </w:footnote>
  <w:footnote w:type="continuationSeparator" w:id="0">
    <w:p w14:paraId="1B8E3FC0" w14:textId="77777777" w:rsidR="0032307B" w:rsidRDefault="0032307B" w:rsidP="003230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89F97" w14:textId="45AE4BE2" w:rsidR="0032307B" w:rsidRDefault="0032307B">
    <w:pPr>
      <w:pStyle w:val="Header"/>
    </w:pPr>
    <w:r>
      <w:rPr>
        <w:noProof/>
      </w:rPr>
      <w:drawing>
        <wp:anchor distT="0" distB="0" distL="114300" distR="114300" simplePos="0" relativeHeight="251664384" behindDoc="0" locked="0" layoutInCell="1" allowOverlap="1" wp14:anchorId="37233E70" wp14:editId="4E257CA4">
          <wp:simplePos x="0" y="0"/>
          <wp:positionH relativeFrom="column">
            <wp:posOffset>4837371</wp:posOffset>
          </wp:positionH>
          <wp:positionV relativeFrom="paragraph">
            <wp:posOffset>-457835</wp:posOffset>
          </wp:positionV>
          <wp:extent cx="1717040" cy="1073150"/>
          <wp:effectExtent l="0" t="0" r="0" b="0"/>
          <wp:wrapNone/>
          <wp:docPr id="1146598983" name="Picture 2"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031141" name="Picture 2" descr="A blue and black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7040" cy="10731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6A34EDCD" wp14:editId="19FB5B56">
          <wp:simplePos x="0" y="0"/>
          <wp:positionH relativeFrom="column">
            <wp:posOffset>-1010093</wp:posOffset>
          </wp:positionH>
          <wp:positionV relativeFrom="paragraph">
            <wp:posOffset>-287020</wp:posOffset>
          </wp:positionV>
          <wp:extent cx="849630" cy="610235"/>
          <wp:effectExtent l="0" t="0" r="7620" b="0"/>
          <wp:wrapNone/>
          <wp:docPr id="1122214056" name="Picture 1122214056" descr="A blue and black sign with whit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160284" name="Picture 849160284" descr="A blue and black sign with white letters&#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9630" cy="6102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31E46"/>
    <w:multiLevelType w:val="hybridMultilevel"/>
    <w:tmpl w:val="1D768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FB6F95"/>
    <w:multiLevelType w:val="hybridMultilevel"/>
    <w:tmpl w:val="085E69A8"/>
    <w:lvl w:ilvl="0" w:tplc="08090001">
      <w:start w:val="1"/>
      <w:numFmt w:val="bullet"/>
      <w:lvlText w:val=""/>
      <w:lvlJc w:val="left"/>
      <w:pPr>
        <w:ind w:left="-131" w:hanging="360"/>
      </w:pPr>
      <w:rPr>
        <w:rFonts w:ascii="Symbol" w:hAnsi="Symbol" w:hint="default"/>
      </w:rPr>
    </w:lvl>
    <w:lvl w:ilvl="1" w:tplc="08090003">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2" w15:restartNumberingAfterBreak="0">
    <w:nsid w:val="10414450"/>
    <w:multiLevelType w:val="multilevel"/>
    <w:tmpl w:val="DA741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D71DA3"/>
    <w:multiLevelType w:val="hybridMultilevel"/>
    <w:tmpl w:val="3BB86E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E7E02EB"/>
    <w:multiLevelType w:val="multilevel"/>
    <w:tmpl w:val="4446A9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C315D5"/>
    <w:multiLevelType w:val="multilevel"/>
    <w:tmpl w:val="A3741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BF51B2"/>
    <w:multiLevelType w:val="hybridMultilevel"/>
    <w:tmpl w:val="1E76F770"/>
    <w:lvl w:ilvl="0" w:tplc="82A0CEE8">
      <w:start w:val="1"/>
      <w:numFmt w:val="decimal"/>
      <w:lvlText w:val="%1."/>
      <w:lvlJc w:val="left"/>
      <w:pPr>
        <w:ind w:left="-774" w:hanging="360"/>
      </w:pPr>
      <w:rPr>
        <w:rFonts w:hint="default"/>
      </w:rPr>
    </w:lvl>
    <w:lvl w:ilvl="1" w:tplc="08090019" w:tentative="1">
      <w:start w:val="1"/>
      <w:numFmt w:val="lowerLetter"/>
      <w:lvlText w:val="%2."/>
      <w:lvlJc w:val="left"/>
      <w:pPr>
        <w:ind w:left="-54" w:hanging="360"/>
      </w:pPr>
    </w:lvl>
    <w:lvl w:ilvl="2" w:tplc="0809001B" w:tentative="1">
      <w:start w:val="1"/>
      <w:numFmt w:val="lowerRoman"/>
      <w:lvlText w:val="%3."/>
      <w:lvlJc w:val="right"/>
      <w:pPr>
        <w:ind w:left="666" w:hanging="180"/>
      </w:pPr>
    </w:lvl>
    <w:lvl w:ilvl="3" w:tplc="0809000F" w:tentative="1">
      <w:start w:val="1"/>
      <w:numFmt w:val="decimal"/>
      <w:lvlText w:val="%4."/>
      <w:lvlJc w:val="left"/>
      <w:pPr>
        <w:ind w:left="1386" w:hanging="360"/>
      </w:pPr>
    </w:lvl>
    <w:lvl w:ilvl="4" w:tplc="08090019" w:tentative="1">
      <w:start w:val="1"/>
      <w:numFmt w:val="lowerLetter"/>
      <w:lvlText w:val="%5."/>
      <w:lvlJc w:val="left"/>
      <w:pPr>
        <w:ind w:left="2106" w:hanging="360"/>
      </w:pPr>
    </w:lvl>
    <w:lvl w:ilvl="5" w:tplc="0809001B" w:tentative="1">
      <w:start w:val="1"/>
      <w:numFmt w:val="lowerRoman"/>
      <w:lvlText w:val="%6."/>
      <w:lvlJc w:val="right"/>
      <w:pPr>
        <w:ind w:left="2826" w:hanging="180"/>
      </w:pPr>
    </w:lvl>
    <w:lvl w:ilvl="6" w:tplc="0809000F" w:tentative="1">
      <w:start w:val="1"/>
      <w:numFmt w:val="decimal"/>
      <w:lvlText w:val="%7."/>
      <w:lvlJc w:val="left"/>
      <w:pPr>
        <w:ind w:left="3546" w:hanging="360"/>
      </w:pPr>
    </w:lvl>
    <w:lvl w:ilvl="7" w:tplc="08090019" w:tentative="1">
      <w:start w:val="1"/>
      <w:numFmt w:val="lowerLetter"/>
      <w:lvlText w:val="%8."/>
      <w:lvlJc w:val="left"/>
      <w:pPr>
        <w:ind w:left="4266" w:hanging="360"/>
      </w:pPr>
    </w:lvl>
    <w:lvl w:ilvl="8" w:tplc="0809001B" w:tentative="1">
      <w:start w:val="1"/>
      <w:numFmt w:val="lowerRoman"/>
      <w:lvlText w:val="%9."/>
      <w:lvlJc w:val="right"/>
      <w:pPr>
        <w:ind w:left="4986" w:hanging="180"/>
      </w:pPr>
    </w:lvl>
  </w:abstractNum>
  <w:abstractNum w:abstractNumId="7" w15:restartNumberingAfterBreak="0">
    <w:nsid w:val="23261B2D"/>
    <w:multiLevelType w:val="hybridMultilevel"/>
    <w:tmpl w:val="66D68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EC76A1"/>
    <w:multiLevelType w:val="hybridMultilevel"/>
    <w:tmpl w:val="B71C3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205005"/>
    <w:multiLevelType w:val="multilevel"/>
    <w:tmpl w:val="30823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EF46B1"/>
    <w:multiLevelType w:val="multilevel"/>
    <w:tmpl w:val="6AAE1386"/>
    <w:lvl w:ilvl="0">
      <w:start w:val="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8D872B4"/>
    <w:multiLevelType w:val="multilevel"/>
    <w:tmpl w:val="55B68F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644"/>
        </w:tabs>
        <w:ind w:left="644"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A65AAD"/>
    <w:multiLevelType w:val="hybridMultilevel"/>
    <w:tmpl w:val="800E0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F72823"/>
    <w:multiLevelType w:val="multilevel"/>
    <w:tmpl w:val="0CA80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1A0DBF"/>
    <w:multiLevelType w:val="multilevel"/>
    <w:tmpl w:val="0DBE8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324D91"/>
    <w:multiLevelType w:val="hybridMultilevel"/>
    <w:tmpl w:val="DABCF1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95D451F"/>
    <w:multiLevelType w:val="hybridMultilevel"/>
    <w:tmpl w:val="16422ECA"/>
    <w:lvl w:ilvl="0" w:tplc="08090001">
      <w:start w:val="1"/>
      <w:numFmt w:val="bullet"/>
      <w:lvlText w:val=""/>
      <w:lvlJc w:val="left"/>
      <w:pPr>
        <w:ind w:left="720" w:hanging="360"/>
      </w:pPr>
      <w:rPr>
        <w:rFonts w:ascii="Symbol" w:hAnsi="Symbol" w:hint="default"/>
      </w:rPr>
    </w:lvl>
    <w:lvl w:ilvl="1" w:tplc="664E4762">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253293"/>
    <w:multiLevelType w:val="hybridMultilevel"/>
    <w:tmpl w:val="FE3E2100"/>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8" w15:restartNumberingAfterBreak="0">
    <w:nsid w:val="52107F9F"/>
    <w:multiLevelType w:val="multilevel"/>
    <w:tmpl w:val="BB183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F83685"/>
    <w:multiLevelType w:val="multilevel"/>
    <w:tmpl w:val="A198E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C32235"/>
    <w:multiLevelType w:val="multilevel"/>
    <w:tmpl w:val="20748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E00A03"/>
    <w:multiLevelType w:val="multilevel"/>
    <w:tmpl w:val="AF805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6F0DB7"/>
    <w:multiLevelType w:val="multilevel"/>
    <w:tmpl w:val="A836A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5B5F1E"/>
    <w:multiLevelType w:val="multilevel"/>
    <w:tmpl w:val="7F926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0215E7"/>
    <w:multiLevelType w:val="hybridMultilevel"/>
    <w:tmpl w:val="F7DAE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6F57B8"/>
    <w:multiLevelType w:val="multilevel"/>
    <w:tmpl w:val="DCA40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7D5145"/>
    <w:multiLevelType w:val="hybridMultilevel"/>
    <w:tmpl w:val="FA205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1FC1C19"/>
    <w:multiLevelType w:val="hybridMultilevel"/>
    <w:tmpl w:val="69902D4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79EC1D32"/>
    <w:multiLevelType w:val="multilevel"/>
    <w:tmpl w:val="5A0E4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BF0AB2"/>
    <w:multiLevelType w:val="multilevel"/>
    <w:tmpl w:val="13446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453DF2"/>
    <w:multiLevelType w:val="multilevel"/>
    <w:tmpl w:val="3FD2C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8835526">
    <w:abstractNumId w:val="9"/>
  </w:num>
  <w:num w:numId="2" w16cid:durableId="232089518">
    <w:abstractNumId w:val="21"/>
  </w:num>
  <w:num w:numId="3" w16cid:durableId="24909854">
    <w:abstractNumId w:val="14"/>
  </w:num>
  <w:num w:numId="4" w16cid:durableId="1677224375">
    <w:abstractNumId w:val="29"/>
  </w:num>
  <w:num w:numId="5" w16cid:durableId="1864368146">
    <w:abstractNumId w:val="23"/>
  </w:num>
  <w:num w:numId="6" w16cid:durableId="1805272199">
    <w:abstractNumId w:val="18"/>
  </w:num>
  <w:num w:numId="7" w16cid:durableId="329413286">
    <w:abstractNumId w:val="11"/>
  </w:num>
  <w:num w:numId="8" w16cid:durableId="2145727940">
    <w:abstractNumId w:val="2"/>
  </w:num>
  <w:num w:numId="9" w16cid:durableId="143473512">
    <w:abstractNumId w:val="25"/>
  </w:num>
  <w:num w:numId="10" w16cid:durableId="909002752">
    <w:abstractNumId w:val="13"/>
  </w:num>
  <w:num w:numId="11" w16cid:durableId="1619144956">
    <w:abstractNumId w:val="22"/>
  </w:num>
  <w:num w:numId="12" w16cid:durableId="877277245">
    <w:abstractNumId w:val="30"/>
  </w:num>
  <w:num w:numId="13" w16cid:durableId="1685204750">
    <w:abstractNumId w:val="19"/>
  </w:num>
  <w:num w:numId="14" w16cid:durableId="942759451">
    <w:abstractNumId w:val="20"/>
  </w:num>
  <w:num w:numId="15" w16cid:durableId="131409615">
    <w:abstractNumId w:val="28"/>
  </w:num>
  <w:num w:numId="16" w16cid:durableId="2006736095">
    <w:abstractNumId w:val="8"/>
  </w:num>
  <w:num w:numId="17" w16cid:durableId="1751466470">
    <w:abstractNumId w:val="24"/>
  </w:num>
  <w:num w:numId="18" w16cid:durableId="229922689">
    <w:abstractNumId w:val="16"/>
  </w:num>
  <w:num w:numId="19" w16cid:durableId="1951472971">
    <w:abstractNumId w:val="26"/>
  </w:num>
  <w:num w:numId="20" w16cid:durableId="593518632">
    <w:abstractNumId w:val="4"/>
  </w:num>
  <w:num w:numId="21" w16cid:durableId="1229422469">
    <w:abstractNumId w:val="5"/>
  </w:num>
  <w:num w:numId="22" w16cid:durableId="1540703704">
    <w:abstractNumId w:val="12"/>
  </w:num>
  <w:num w:numId="23" w16cid:durableId="1917397829">
    <w:abstractNumId w:val="6"/>
  </w:num>
  <w:num w:numId="24" w16cid:durableId="699670297">
    <w:abstractNumId w:val="10"/>
  </w:num>
  <w:num w:numId="25" w16cid:durableId="1133862870">
    <w:abstractNumId w:val="17"/>
  </w:num>
  <w:num w:numId="26" w16cid:durableId="484055404">
    <w:abstractNumId w:val="27"/>
  </w:num>
  <w:num w:numId="27" w16cid:durableId="1732919051">
    <w:abstractNumId w:val="3"/>
  </w:num>
  <w:num w:numId="28" w16cid:durableId="2115247815">
    <w:abstractNumId w:val="0"/>
  </w:num>
  <w:num w:numId="29" w16cid:durableId="587468663">
    <w:abstractNumId w:val="7"/>
  </w:num>
  <w:num w:numId="30" w16cid:durableId="265887632">
    <w:abstractNumId w:val="1"/>
  </w:num>
  <w:num w:numId="31" w16cid:durableId="515871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D26"/>
    <w:rsid w:val="00024134"/>
    <w:rsid w:val="00034A0C"/>
    <w:rsid w:val="000651EF"/>
    <w:rsid w:val="0008211E"/>
    <w:rsid w:val="000A322F"/>
    <w:rsid w:val="000B2A6C"/>
    <w:rsid w:val="000C7467"/>
    <w:rsid w:val="000D0361"/>
    <w:rsid w:val="000F1ADC"/>
    <w:rsid w:val="000F1CDB"/>
    <w:rsid w:val="00120185"/>
    <w:rsid w:val="00187448"/>
    <w:rsid w:val="00192972"/>
    <w:rsid w:val="001952F6"/>
    <w:rsid w:val="001F10BB"/>
    <w:rsid w:val="00203169"/>
    <w:rsid w:val="00242D13"/>
    <w:rsid w:val="002A258E"/>
    <w:rsid w:val="0031589C"/>
    <w:rsid w:val="003172C4"/>
    <w:rsid w:val="00321C30"/>
    <w:rsid w:val="003228CC"/>
    <w:rsid w:val="0032307B"/>
    <w:rsid w:val="00334577"/>
    <w:rsid w:val="00337C33"/>
    <w:rsid w:val="00345E66"/>
    <w:rsid w:val="00352959"/>
    <w:rsid w:val="003539B8"/>
    <w:rsid w:val="00364511"/>
    <w:rsid w:val="00384883"/>
    <w:rsid w:val="003C4485"/>
    <w:rsid w:val="003D2DE7"/>
    <w:rsid w:val="003D624B"/>
    <w:rsid w:val="003E4426"/>
    <w:rsid w:val="003F19C5"/>
    <w:rsid w:val="00433CE2"/>
    <w:rsid w:val="00471CD4"/>
    <w:rsid w:val="00493FE7"/>
    <w:rsid w:val="004A01EF"/>
    <w:rsid w:val="004B1FFF"/>
    <w:rsid w:val="005046F9"/>
    <w:rsid w:val="00506BE0"/>
    <w:rsid w:val="00541F46"/>
    <w:rsid w:val="005A1794"/>
    <w:rsid w:val="005C5984"/>
    <w:rsid w:val="00601D49"/>
    <w:rsid w:val="00605A21"/>
    <w:rsid w:val="006218C9"/>
    <w:rsid w:val="006329BB"/>
    <w:rsid w:val="00641F59"/>
    <w:rsid w:val="0064219B"/>
    <w:rsid w:val="00646CD4"/>
    <w:rsid w:val="0067216F"/>
    <w:rsid w:val="0068340A"/>
    <w:rsid w:val="006859CA"/>
    <w:rsid w:val="006A2E88"/>
    <w:rsid w:val="006F0426"/>
    <w:rsid w:val="0070572D"/>
    <w:rsid w:val="00752790"/>
    <w:rsid w:val="007533C2"/>
    <w:rsid w:val="00780FEF"/>
    <w:rsid w:val="007902BF"/>
    <w:rsid w:val="007C5E59"/>
    <w:rsid w:val="007E71AB"/>
    <w:rsid w:val="00801314"/>
    <w:rsid w:val="00881854"/>
    <w:rsid w:val="00891BAF"/>
    <w:rsid w:val="00895FAD"/>
    <w:rsid w:val="008A0A14"/>
    <w:rsid w:val="008B7AE2"/>
    <w:rsid w:val="008C39AD"/>
    <w:rsid w:val="008C3D6B"/>
    <w:rsid w:val="008D0125"/>
    <w:rsid w:val="008F5E6F"/>
    <w:rsid w:val="0097397E"/>
    <w:rsid w:val="009A2EBC"/>
    <w:rsid w:val="009B2DD8"/>
    <w:rsid w:val="009C2D8D"/>
    <w:rsid w:val="009C732E"/>
    <w:rsid w:val="009D12AF"/>
    <w:rsid w:val="009D4759"/>
    <w:rsid w:val="009D7B46"/>
    <w:rsid w:val="009E47F4"/>
    <w:rsid w:val="00A12C1F"/>
    <w:rsid w:val="00A6075F"/>
    <w:rsid w:val="00A658EE"/>
    <w:rsid w:val="00AB39A9"/>
    <w:rsid w:val="00AC0046"/>
    <w:rsid w:val="00AE1DC7"/>
    <w:rsid w:val="00AE5E06"/>
    <w:rsid w:val="00B07C88"/>
    <w:rsid w:val="00B1000D"/>
    <w:rsid w:val="00B41262"/>
    <w:rsid w:val="00B57D26"/>
    <w:rsid w:val="00BA3465"/>
    <w:rsid w:val="00BA34B1"/>
    <w:rsid w:val="00BB2AA1"/>
    <w:rsid w:val="00C019B4"/>
    <w:rsid w:val="00C20C70"/>
    <w:rsid w:val="00C2200F"/>
    <w:rsid w:val="00C369B4"/>
    <w:rsid w:val="00C7644F"/>
    <w:rsid w:val="00C97190"/>
    <w:rsid w:val="00CA3ABB"/>
    <w:rsid w:val="00D21300"/>
    <w:rsid w:val="00D23C9F"/>
    <w:rsid w:val="00D6632B"/>
    <w:rsid w:val="00D77C16"/>
    <w:rsid w:val="00D9101D"/>
    <w:rsid w:val="00D974F2"/>
    <w:rsid w:val="00DB674D"/>
    <w:rsid w:val="00DB6878"/>
    <w:rsid w:val="00DC2869"/>
    <w:rsid w:val="00DD7A6D"/>
    <w:rsid w:val="00DF4D01"/>
    <w:rsid w:val="00E01E42"/>
    <w:rsid w:val="00E2561A"/>
    <w:rsid w:val="00E27830"/>
    <w:rsid w:val="00E349BB"/>
    <w:rsid w:val="00E767E6"/>
    <w:rsid w:val="00E82DD9"/>
    <w:rsid w:val="00E90691"/>
    <w:rsid w:val="00EC1E02"/>
    <w:rsid w:val="00EE4E1E"/>
    <w:rsid w:val="00EE57C4"/>
    <w:rsid w:val="00F50199"/>
    <w:rsid w:val="00F66E85"/>
    <w:rsid w:val="00F726CC"/>
    <w:rsid w:val="00FA0A6F"/>
    <w:rsid w:val="00FB2D27"/>
    <w:rsid w:val="00FE6A67"/>
    <w:rsid w:val="00FF2178"/>
    <w:rsid w:val="1BEA26D5"/>
    <w:rsid w:val="3FCC9DC6"/>
    <w:rsid w:val="5B7A43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133E15B2"/>
  <w15:chartTrackingRefBased/>
  <w15:docId w15:val="{5E4FE0F5-8E20-4C79-AA9B-0D1A359C5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7AE2"/>
    <w:rPr>
      <w:rFonts w:ascii="Arial" w:hAnsi="Arial"/>
      <w:sz w:val="24"/>
      <w:szCs w:val="24"/>
      <w:lang w:eastAsia="en-US"/>
    </w:rPr>
  </w:style>
  <w:style w:type="paragraph" w:styleId="Heading1">
    <w:name w:val="heading 1"/>
    <w:basedOn w:val="Normal"/>
    <w:next w:val="Normal"/>
    <w:link w:val="Heading1Char"/>
    <w:qFormat/>
    <w:rsid w:val="00B57D26"/>
    <w:pPr>
      <w:keepNext/>
      <w:keepLines/>
      <w:spacing w:before="360" w:after="80"/>
      <w:outlineLvl w:val="0"/>
    </w:pPr>
    <w:rPr>
      <w:rFonts w:asciiTheme="majorHAnsi" w:eastAsiaTheme="majorEastAsia" w:hAnsiTheme="majorHAnsi" w:cstheme="majorBidi"/>
      <w:color w:val="000000" w:themeColor="accent1" w:themeShade="BF"/>
      <w:sz w:val="40"/>
      <w:szCs w:val="40"/>
    </w:rPr>
  </w:style>
  <w:style w:type="paragraph" w:styleId="Heading2">
    <w:name w:val="heading 2"/>
    <w:basedOn w:val="Normal"/>
    <w:next w:val="Normal"/>
    <w:link w:val="Heading2Char"/>
    <w:semiHidden/>
    <w:unhideWhenUsed/>
    <w:qFormat/>
    <w:rsid w:val="00B57D26"/>
    <w:pPr>
      <w:keepNext/>
      <w:keepLines/>
      <w:spacing w:before="160" w:after="80"/>
      <w:outlineLvl w:val="1"/>
    </w:pPr>
    <w:rPr>
      <w:rFonts w:asciiTheme="majorHAnsi" w:eastAsiaTheme="majorEastAsia" w:hAnsiTheme="majorHAnsi" w:cstheme="majorBidi"/>
      <w:color w:val="000000" w:themeColor="accent1" w:themeShade="BF"/>
      <w:sz w:val="32"/>
      <w:szCs w:val="32"/>
    </w:rPr>
  </w:style>
  <w:style w:type="paragraph" w:styleId="Heading3">
    <w:name w:val="heading 3"/>
    <w:basedOn w:val="Normal"/>
    <w:next w:val="Normal"/>
    <w:link w:val="Heading3Char"/>
    <w:semiHidden/>
    <w:unhideWhenUsed/>
    <w:qFormat/>
    <w:rsid w:val="00B57D26"/>
    <w:pPr>
      <w:keepNext/>
      <w:keepLines/>
      <w:spacing w:before="160" w:after="80"/>
      <w:outlineLvl w:val="2"/>
    </w:pPr>
    <w:rPr>
      <w:rFonts w:asciiTheme="minorHAnsi" w:eastAsiaTheme="majorEastAsia" w:hAnsiTheme="minorHAnsi" w:cstheme="majorBidi"/>
      <w:color w:val="000000" w:themeColor="accent1" w:themeShade="BF"/>
      <w:sz w:val="28"/>
      <w:szCs w:val="28"/>
    </w:rPr>
  </w:style>
  <w:style w:type="paragraph" w:styleId="Heading4">
    <w:name w:val="heading 4"/>
    <w:basedOn w:val="Normal"/>
    <w:next w:val="Normal"/>
    <w:link w:val="Heading4Char"/>
    <w:semiHidden/>
    <w:unhideWhenUsed/>
    <w:qFormat/>
    <w:rsid w:val="00B57D26"/>
    <w:pPr>
      <w:keepNext/>
      <w:keepLines/>
      <w:spacing w:before="80" w:after="40"/>
      <w:outlineLvl w:val="3"/>
    </w:pPr>
    <w:rPr>
      <w:rFonts w:asciiTheme="minorHAnsi" w:eastAsiaTheme="majorEastAsia" w:hAnsiTheme="minorHAnsi" w:cstheme="majorBidi"/>
      <w:i/>
      <w:iCs/>
      <w:color w:val="000000" w:themeColor="accent1" w:themeShade="BF"/>
    </w:rPr>
  </w:style>
  <w:style w:type="paragraph" w:styleId="Heading5">
    <w:name w:val="heading 5"/>
    <w:basedOn w:val="Normal"/>
    <w:next w:val="Normal"/>
    <w:link w:val="Heading5Char"/>
    <w:semiHidden/>
    <w:unhideWhenUsed/>
    <w:qFormat/>
    <w:rsid w:val="00B57D26"/>
    <w:pPr>
      <w:keepNext/>
      <w:keepLines/>
      <w:spacing w:before="80" w:after="40"/>
      <w:outlineLvl w:val="4"/>
    </w:pPr>
    <w:rPr>
      <w:rFonts w:asciiTheme="minorHAnsi" w:eastAsiaTheme="majorEastAsia" w:hAnsiTheme="minorHAnsi" w:cstheme="majorBidi"/>
      <w:color w:val="000000" w:themeColor="accent1" w:themeShade="BF"/>
    </w:rPr>
  </w:style>
  <w:style w:type="paragraph" w:styleId="Heading6">
    <w:name w:val="heading 6"/>
    <w:basedOn w:val="Normal"/>
    <w:next w:val="Normal"/>
    <w:link w:val="Heading6Char"/>
    <w:semiHidden/>
    <w:unhideWhenUsed/>
    <w:qFormat/>
    <w:rsid w:val="00B57D2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semiHidden/>
    <w:unhideWhenUsed/>
    <w:qFormat/>
    <w:rsid w:val="00B57D2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semiHidden/>
    <w:unhideWhenUsed/>
    <w:qFormat/>
    <w:rsid w:val="00B57D2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semiHidden/>
    <w:unhideWhenUsed/>
    <w:qFormat/>
    <w:rsid w:val="00B57D2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7D26"/>
    <w:rPr>
      <w:rFonts w:asciiTheme="majorHAnsi" w:eastAsiaTheme="majorEastAsia" w:hAnsiTheme="majorHAnsi" w:cstheme="majorBidi"/>
      <w:color w:val="000000" w:themeColor="accent1" w:themeShade="BF"/>
      <w:sz w:val="40"/>
      <w:szCs w:val="40"/>
      <w:lang w:eastAsia="en-US"/>
    </w:rPr>
  </w:style>
  <w:style w:type="character" w:customStyle="1" w:styleId="Heading2Char">
    <w:name w:val="Heading 2 Char"/>
    <w:basedOn w:val="DefaultParagraphFont"/>
    <w:link w:val="Heading2"/>
    <w:semiHidden/>
    <w:rsid w:val="00B57D26"/>
    <w:rPr>
      <w:rFonts w:asciiTheme="majorHAnsi" w:eastAsiaTheme="majorEastAsia" w:hAnsiTheme="majorHAnsi" w:cstheme="majorBidi"/>
      <w:color w:val="000000" w:themeColor="accent1" w:themeShade="BF"/>
      <w:sz w:val="32"/>
      <w:szCs w:val="32"/>
      <w:lang w:eastAsia="en-US"/>
    </w:rPr>
  </w:style>
  <w:style w:type="character" w:customStyle="1" w:styleId="Heading3Char">
    <w:name w:val="Heading 3 Char"/>
    <w:basedOn w:val="DefaultParagraphFont"/>
    <w:link w:val="Heading3"/>
    <w:semiHidden/>
    <w:rsid w:val="00B57D26"/>
    <w:rPr>
      <w:rFonts w:asciiTheme="minorHAnsi" w:eastAsiaTheme="majorEastAsia" w:hAnsiTheme="minorHAnsi" w:cstheme="majorBidi"/>
      <w:color w:val="000000" w:themeColor="accent1" w:themeShade="BF"/>
      <w:sz w:val="28"/>
      <w:szCs w:val="28"/>
      <w:lang w:eastAsia="en-US"/>
    </w:rPr>
  </w:style>
  <w:style w:type="character" w:customStyle="1" w:styleId="Heading4Char">
    <w:name w:val="Heading 4 Char"/>
    <w:basedOn w:val="DefaultParagraphFont"/>
    <w:link w:val="Heading4"/>
    <w:semiHidden/>
    <w:rsid w:val="00B57D26"/>
    <w:rPr>
      <w:rFonts w:asciiTheme="minorHAnsi" w:eastAsiaTheme="majorEastAsia" w:hAnsiTheme="minorHAnsi" w:cstheme="majorBidi"/>
      <w:i/>
      <w:iCs/>
      <w:color w:val="000000" w:themeColor="accent1" w:themeShade="BF"/>
      <w:sz w:val="24"/>
      <w:szCs w:val="24"/>
      <w:lang w:eastAsia="en-US"/>
    </w:rPr>
  </w:style>
  <w:style w:type="character" w:customStyle="1" w:styleId="Heading5Char">
    <w:name w:val="Heading 5 Char"/>
    <w:basedOn w:val="DefaultParagraphFont"/>
    <w:link w:val="Heading5"/>
    <w:semiHidden/>
    <w:rsid w:val="00B57D26"/>
    <w:rPr>
      <w:rFonts w:asciiTheme="minorHAnsi" w:eastAsiaTheme="majorEastAsia" w:hAnsiTheme="minorHAnsi" w:cstheme="majorBidi"/>
      <w:color w:val="000000" w:themeColor="accent1" w:themeShade="BF"/>
      <w:sz w:val="24"/>
      <w:szCs w:val="24"/>
      <w:lang w:eastAsia="en-US"/>
    </w:rPr>
  </w:style>
  <w:style w:type="character" w:customStyle="1" w:styleId="Heading6Char">
    <w:name w:val="Heading 6 Char"/>
    <w:basedOn w:val="DefaultParagraphFont"/>
    <w:link w:val="Heading6"/>
    <w:semiHidden/>
    <w:rsid w:val="00B57D26"/>
    <w:rPr>
      <w:rFonts w:asciiTheme="minorHAnsi" w:eastAsiaTheme="majorEastAsia" w:hAnsiTheme="minorHAnsi" w:cstheme="majorBidi"/>
      <w:i/>
      <w:iCs/>
      <w:color w:val="595959" w:themeColor="text1" w:themeTint="A6"/>
      <w:sz w:val="24"/>
      <w:szCs w:val="24"/>
      <w:lang w:eastAsia="en-US"/>
    </w:rPr>
  </w:style>
  <w:style w:type="character" w:customStyle="1" w:styleId="Heading7Char">
    <w:name w:val="Heading 7 Char"/>
    <w:basedOn w:val="DefaultParagraphFont"/>
    <w:link w:val="Heading7"/>
    <w:semiHidden/>
    <w:rsid w:val="00B57D26"/>
    <w:rPr>
      <w:rFonts w:asciiTheme="minorHAnsi" w:eastAsiaTheme="majorEastAsia" w:hAnsiTheme="minorHAnsi" w:cstheme="majorBidi"/>
      <w:color w:val="595959" w:themeColor="text1" w:themeTint="A6"/>
      <w:sz w:val="24"/>
      <w:szCs w:val="24"/>
      <w:lang w:eastAsia="en-US"/>
    </w:rPr>
  </w:style>
  <w:style w:type="character" w:customStyle="1" w:styleId="Heading8Char">
    <w:name w:val="Heading 8 Char"/>
    <w:basedOn w:val="DefaultParagraphFont"/>
    <w:link w:val="Heading8"/>
    <w:semiHidden/>
    <w:rsid w:val="00B57D26"/>
    <w:rPr>
      <w:rFonts w:asciiTheme="minorHAnsi" w:eastAsiaTheme="majorEastAsia" w:hAnsiTheme="minorHAnsi" w:cstheme="majorBidi"/>
      <w:i/>
      <w:iCs/>
      <w:color w:val="272727" w:themeColor="text1" w:themeTint="D8"/>
      <w:sz w:val="24"/>
      <w:szCs w:val="24"/>
      <w:lang w:eastAsia="en-US"/>
    </w:rPr>
  </w:style>
  <w:style w:type="character" w:customStyle="1" w:styleId="Heading9Char">
    <w:name w:val="Heading 9 Char"/>
    <w:basedOn w:val="DefaultParagraphFont"/>
    <w:link w:val="Heading9"/>
    <w:semiHidden/>
    <w:rsid w:val="00B57D26"/>
    <w:rPr>
      <w:rFonts w:asciiTheme="minorHAnsi" w:eastAsiaTheme="majorEastAsia" w:hAnsiTheme="minorHAnsi" w:cstheme="majorBidi"/>
      <w:color w:val="272727" w:themeColor="text1" w:themeTint="D8"/>
      <w:sz w:val="24"/>
      <w:szCs w:val="24"/>
      <w:lang w:eastAsia="en-US"/>
    </w:rPr>
  </w:style>
  <w:style w:type="paragraph" w:styleId="Title">
    <w:name w:val="Title"/>
    <w:basedOn w:val="Normal"/>
    <w:next w:val="Normal"/>
    <w:link w:val="TitleChar"/>
    <w:qFormat/>
    <w:rsid w:val="00B57D2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B57D26"/>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qFormat/>
    <w:rsid w:val="00B57D2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rsid w:val="00B57D26"/>
    <w:rPr>
      <w:rFonts w:asciiTheme="minorHAnsi" w:eastAsiaTheme="majorEastAsia" w:hAnsiTheme="minorHAnsi" w:cstheme="majorBidi"/>
      <w:color w:val="595959" w:themeColor="text1" w:themeTint="A6"/>
      <w:spacing w:val="15"/>
      <w:sz w:val="28"/>
      <w:szCs w:val="28"/>
      <w:lang w:eastAsia="en-US"/>
    </w:rPr>
  </w:style>
  <w:style w:type="paragraph" w:styleId="Quote">
    <w:name w:val="Quote"/>
    <w:basedOn w:val="Normal"/>
    <w:next w:val="Normal"/>
    <w:link w:val="QuoteChar"/>
    <w:uiPriority w:val="29"/>
    <w:qFormat/>
    <w:rsid w:val="00B57D2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57D26"/>
    <w:rPr>
      <w:rFonts w:ascii="Arial" w:hAnsi="Arial"/>
      <w:i/>
      <w:iCs/>
      <w:color w:val="404040" w:themeColor="text1" w:themeTint="BF"/>
      <w:sz w:val="24"/>
      <w:szCs w:val="24"/>
      <w:lang w:eastAsia="en-US"/>
    </w:rPr>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L,Bullet 1"/>
    <w:basedOn w:val="Normal"/>
    <w:link w:val="ListParagraphChar"/>
    <w:uiPriority w:val="34"/>
    <w:qFormat/>
    <w:rsid w:val="00B57D26"/>
    <w:pPr>
      <w:ind w:left="720"/>
      <w:contextualSpacing/>
    </w:pPr>
  </w:style>
  <w:style w:type="character" w:styleId="IntenseEmphasis">
    <w:name w:val="Intense Emphasis"/>
    <w:basedOn w:val="DefaultParagraphFont"/>
    <w:uiPriority w:val="21"/>
    <w:qFormat/>
    <w:rsid w:val="00B57D26"/>
    <w:rPr>
      <w:i/>
      <w:iCs/>
      <w:color w:val="000000" w:themeColor="accent1" w:themeShade="BF"/>
    </w:rPr>
  </w:style>
  <w:style w:type="paragraph" w:styleId="IntenseQuote">
    <w:name w:val="Intense Quote"/>
    <w:basedOn w:val="Normal"/>
    <w:next w:val="Normal"/>
    <w:link w:val="IntenseQuoteChar"/>
    <w:uiPriority w:val="30"/>
    <w:qFormat/>
    <w:rsid w:val="00B57D26"/>
    <w:pPr>
      <w:pBdr>
        <w:top w:val="single" w:sz="4" w:space="10" w:color="000000" w:themeColor="accent1" w:themeShade="BF"/>
        <w:bottom w:val="single" w:sz="4" w:space="10" w:color="000000" w:themeColor="accent1" w:themeShade="BF"/>
      </w:pBdr>
      <w:spacing w:before="360" w:after="360"/>
      <w:ind w:left="864" w:right="864"/>
      <w:jc w:val="center"/>
    </w:pPr>
    <w:rPr>
      <w:i/>
      <w:iCs/>
      <w:color w:val="000000" w:themeColor="accent1" w:themeShade="BF"/>
    </w:rPr>
  </w:style>
  <w:style w:type="character" w:customStyle="1" w:styleId="IntenseQuoteChar">
    <w:name w:val="Intense Quote Char"/>
    <w:basedOn w:val="DefaultParagraphFont"/>
    <w:link w:val="IntenseQuote"/>
    <w:uiPriority w:val="30"/>
    <w:rsid w:val="00B57D26"/>
    <w:rPr>
      <w:rFonts w:ascii="Arial" w:hAnsi="Arial"/>
      <w:i/>
      <w:iCs/>
      <w:color w:val="000000" w:themeColor="accent1" w:themeShade="BF"/>
      <w:sz w:val="24"/>
      <w:szCs w:val="24"/>
      <w:lang w:eastAsia="en-US"/>
    </w:rPr>
  </w:style>
  <w:style w:type="character" w:styleId="IntenseReference">
    <w:name w:val="Intense Reference"/>
    <w:basedOn w:val="DefaultParagraphFont"/>
    <w:uiPriority w:val="32"/>
    <w:qFormat/>
    <w:rsid w:val="00B57D26"/>
    <w:rPr>
      <w:b/>
      <w:bCs/>
      <w:smallCaps/>
      <w:color w:val="000000" w:themeColor="accent1" w:themeShade="BF"/>
      <w:spacing w:val="5"/>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link w:val="ListParagraph"/>
    <w:uiPriority w:val="34"/>
    <w:qFormat/>
    <w:rsid w:val="00BA3465"/>
    <w:rPr>
      <w:rFonts w:ascii="Arial" w:hAnsi="Arial"/>
      <w:sz w:val="24"/>
      <w:szCs w:val="24"/>
      <w:lang w:eastAsia="en-US"/>
    </w:rPr>
  </w:style>
  <w:style w:type="paragraph" w:customStyle="1" w:styleId="Heading1-NHSD">
    <w:name w:val="Heading 1 - NHSD"/>
    <w:basedOn w:val="Normal"/>
    <w:qFormat/>
    <w:rsid w:val="00F50199"/>
    <w:pPr>
      <w:spacing w:after="240"/>
    </w:pPr>
    <w:rPr>
      <w:b/>
      <w:bCs/>
      <w:color w:val="005EB8"/>
      <w:sz w:val="40"/>
    </w:rPr>
  </w:style>
  <w:style w:type="table" w:customStyle="1" w:styleId="NHSDtable">
    <w:name w:val="NHSD table"/>
    <w:basedOn w:val="TableNormal"/>
    <w:uiPriority w:val="99"/>
    <w:rsid w:val="00F50199"/>
    <w:rPr>
      <w:rFonts w:ascii="Arial" w:hAnsi="Arial"/>
      <w:sz w:val="24"/>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color w:val="FFFFFF"/>
      </w:rPr>
      <w:tblPr/>
      <w:tcPr>
        <w:shd w:val="clear" w:color="auto" w:fill="005EB8"/>
      </w:tcPr>
    </w:tblStylePr>
    <w:tblStylePr w:type="band1Horz">
      <w:tblPr/>
      <w:tcPr>
        <w:shd w:val="clear" w:color="auto" w:fill="F2F2F2"/>
      </w:tcPr>
    </w:tblStylePr>
  </w:style>
  <w:style w:type="character" w:styleId="CommentReference">
    <w:name w:val="annotation reference"/>
    <w:basedOn w:val="DefaultParagraphFont"/>
    <w:semiHidden/>
    <w:unhideWhenUsed/>
    <w:rsid w:val="00641F59"/>
    <w:rPr>
      <w:sz w:val="16"/>
      <w:szCs w:val="16"/>
    </w:rPr>
  </w:style>
  <w:style w:type="paragraph" w:styleId="CommentText">
    <w:name w:val="annotation text"/>
    <w:basedOn w:val="Normal"/>
    <w:link w:val="CommentTextChar"/>
    <w:unhideWhenUsed/>
    <w:rsid w:val="00641F59"/>
    <w:rPr>
      <w:sz w:val="20"/>
      <w:szCs w:val="20"/>
    </w:rPr>
  </w:style>
  <w:style w:type="character" w:customStyle="1" w:styleId="CommentTextChar">
    <w:name w:val="Comment Text Char"/>
    <w:basedOn w:val="DefaultParagraphFont"/>
    <w:link w:val="CommentText"/>
    <w:rsid w:val="00641F59"/>
    <w:rPr>
      <w:rFonts w:ascii="Arial" w:hAnsi="Arial"/>
      <w:lang w:eastAsia="en-US"/>
    </w:rPr>
  </w:style>
  <w:style w:type="paragraph" w:styleId="CommentSubject">
    <w:name w:val="annotation subject"/>
    <w:basedOn w:val="CommentText"/>
    <w:next w:val="CommentText"/>
    <w:link w:val="CommentSubjectChar"/>
    <w:semiHidden/>
    <w:unhideWhenUsed/>
    <w:rsid w:val="00641F59"/>
    <w:rPr>
      <w:b/>
      <w:bCs/>
    </w:rPr>
  </w:style>
  <w:style w:type="character" w:customStyle="1" w:styleId="CommentSubjectChar">
    <w:name w:val="Comment Subject Char"/>
    <w:basedOn w:val="CommentTextChar"/>
    <w:link w:val="CommentSubject"/>
    <w:semiHidden/>
    <w:rsid w:val="00641F59"/>
    <w:rPr>
      <w:rFonts w:ascii="Arial" w:hAnsi="Arial"/>
      <w:b/>
      <w:bCs/>
      <w:lang w:eastAsia="en-US"/>
    </w:rPr>
  </w:style>
  <w:style w:type="paragraph" w:styleId="Revision">
    <w:name w:val="Revision"/>
    <w:hidden/>
    <w:uiPriority w:val="99"/>
    <w:semiHidden/>
    <w:rsid w:val="00641F59"/>
    <w:rPr>
      <w:rFonts w:ascii="Arial" w:hAnsi="Arial"/>
      <w:sz w:val="24"/>
      <w:szCs w:val="24"/>
      <w:lang w:eastAsia="en-US"/>
    </w:rPr>
  </w:style>
  <w:style w:type="paragraph" w:styleId="NormalWeb">
    <w:name w:val="Normal (Web)"/>
    <w:basedOn w:val="Normal"/>
    <w:uiPriority w:val="99"/>
    <w:unhideWhenUsed/>
    <w:rsid w:val="003539B8"/>
    <w:pPr>
      <w:spacing w:before="100" w:beforeAutospacing="1" w:after="100" w:afterAutospacing="1"/>
    </w:pPr>
    <w:rPr>
      <w:rFonts w:ascii="Times New Roman" w:hAnsi="Times New Roman"/>
      <w:lang w:eastAsia="en-GB"/>
    </w:rPr>
  </w:style>
  <w:style w:type="paragraph" w:customStyle="1" w:styleId="Titleheading-NHSD">
    <w:name w:val="Title heading - NHSD"/>
    <w:basedOn w:val="Normal"/>
    <w:qFormat/>
    <w:rsid w:val="003C4485"/>
    <w:pPr>
      <w:spacing w:after="240"/>
    </w:pPr>
    <w:rPr>
      <w:b/>
      <w:bCs/>
      <w:sz w:val="48"/>
      <w:szCs w:val="60"/>
    </w:rPr>
  </w:style>
  <w:style w:type="paragraph" w:styleId="Header">
    <w:name w:val="header"/>
    <w:basedOn w:val="Normal"/>
    <w:link w:val="HeaderChar"/>
    <w:unhideWhenUsed/>
    <w:rsid w:val="0032307B"/>
    <w:pPr>
      <w:tabs>
        <w:tab w:val="center" w:pos="4513"/>
        <w:tab w:val="right" w:pos="9026"/>
      </w:tabs>
    </w:pPr>
  </w:style>
  <w:style w:type="character" w:customStyle="1" w:styleId="HeaderChar">
    <w:name w:val="Header Char"/>
    <w:basedOn w:val="DefaultParagraphFont"/>
    <w:link w:val="Header"/>
    <w:rsid w:val="0032307B"/>
    <w:rPr>
      <w:rFonts w:ascii="Arial" w:hAnsi="Arial"/>
      <w:sz w:val="24"/>
      <w:szCs w:val="24"/>
      <w:lang w:eastAsia="en-US"/>
    </w:rPr>
  </w:style>
  <w:style w:type="paragraph" w:styleId="Footer">
    <w:name w:val="footer"/>
    <w:basedOn w:val="Normal"/>
    <w:link w:val="FooterChar"/>
    <w:unhideWhenUsed/>
    <w:rsid w:val="0032307B"/>
    <w:pPr>
      <w:tabs>
        <w:tab w:val="center" w:pos="4513"/>
        <w:tab w:val="right" w:pos="9026"/>
      </w:tabs>
    </w:pPr>
  </w:style>
  <w:style w:type="character" w:customStyle="1" w:styleId="FooterChar">
    <w:name w:val="Footer Char"/>
    <w:basedOn w:val="DefaultParagraphFont"/>
    <w:link w:val="Footer"/>
    <w:rsid w:val="0032307B"/>
    <w:rPr>
      <w:rFonts w:ascii="Arial" w:hAnsi="Arial"/>
      <w:sz w:val="24"/>
      <w:szCs w:val="24"/>
      <w:lang w:eastAsia="en-US"/>
    </w:rPr>
  </w:style>
  <w:style w:type="paragraph" w:customStyle="1" w:styleId="Default">
    <w:name w:val="Default"/>
    <w:rsid w:val="00321C30"/>
    <w:pPr>
      <w:autoSpaceDE w:val="0"/>
      <w:autoSpaceDN w:val="0"/>
      <w:adjustRightInd w:val="0"/>
    </w:pPr>
    <w:rPr>
      <w:rFonts w:ascii="Arial" w:eastAsia="Arial" w:hAnsi="Arial" w:cs="Arial"/>
      <w:color w:val="000000"/>
      <w:sz w:val="24"/>
      <w:szCs w:val="24"/>
      <w:lang w:eastAsia="en-US"/>
    </w:rPr>
  </w:style>
  <w:style w:type="character" w:customStyle="1" w:styleId="normaltextrun">
    <w:name w:val="normaltextrun"/>
    <w:basedOn w:val="DefaultParagraphFont"/>
    <w:rsid w:val="00321C30"/>
  </w:style>
  <w:style w:type="paragraph" w:styleId="BodyText2">
    <w:name w:val="Body Text 2"/>
    <w:basedOn w:val="Normal"/>
    <w:link w:val="BodyText2Char"/>
    <w:uiPriority w:val="99"/>
    <w:semiHidden/>
    <w:unhideWhenUsed/>
    <w:rsid w:val="009D4759"/>
    <w:pPr>
      <w:spacing w:after="120" w:line="480" w:lineRule="auto"/>
    </w:pPr>
    <w:rPr>
      <w:rFonts w:asciiTheme="minorHAnsi" w:eastAsiaTheme="minorEastAsia" w:hAnsiTheme="minorHAnsi" w:cstheme="minorBidi"/>
      <w:sz w:val="22"/>
      <w:szCs w:val="22"/>
      <w:lang w:eastAsia="en-GB"/>
    </w:rPr>
  </w:style>
  <w:style w:type="character" w:customStyle="1" w:styleId="BodyText2Char">
    <w:name w:val="Body Text 2 Char"/>
    <w:basedOn w:val="DefaultParagraphFont"/>
    <w:link w:val="BodyText2"/>
    <w:uiPriority w:val="99"/>
    <w:semiHidden/>
    <w:rsid w:val="009D4759"/>
    <w:rPr>
      <w:rFonts w:asciiTheme="minorHAnsi" w:eastAsiaTheme="minorEastAsia" w:hAnsiTheme="minorHAnsi" w:cstheme="minorBidi"/>
      <w:sz w:val="22"/>
      <w:szCs w:val="22"/>
    </w:rPr>
  </w:style>
  <w:style w:type="paragraph" w:customStyle="1" w:styleId="Bullet1">
    <w:name w:val="~Bullet1"/>
    <w:basedOn w:val="Normal"/>
    <w:qFormat/>
    <w:rsid w:val="009D4759"/>
    <w:pPr>
      <w:spacing w:after="200" w:line="276" w:lineRule="auto"/>
    </w:pPr>
    <w:rPr>
      <w:rFonts w:asciiTheme="minorHAnsi" w:eastAsia="Calibri" w:hAnsiTheme="minorHAnsi" w:cs="Arial"/>
      <w:color w:val="000000" w:themeColor="text1"/>
      <w:szCs w:val="20"/>
    </w:rPr>
  </w:style>
  <w:style w:type="character" w:styleId="Hyperlink">
    <w:name w:val="Hyperlink"/>
    <w:basedOn w:val="DefaultParagraphFont"/>
    <w:uiPriority w:val="99"/>
    <w:unhideWhenUsed/>
    <w:rsid w:val="00506BE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320594">
      <w:bodyDiv w:val="1"/>
      <w:marLeft w:val="0"/>
      <w:marRight w:val="0"/>
      <w:marTop w:val="0"/>
      <w:marBottom w:val="0"/>
      <w:divBdr>
        <w:top w:val="none" w:sz="0" w:space="0" w:color="auto"/>
        <w:left w:val="none" w:sz="0" w:space="0" w:color="auto"/>
        <w:bottom w:val="none" w:sz="0" w:space="0" w:color="auto"/>
        <w:right w:val="none" w:sz="0" w:space="0" w:color="auto"/>
      </w:divBdr>
      <w:divsChild>
        <w:div w:id="438065111">
          <w:marLeft w:val="0"/>
          <w:marRight w:val="0"/>
          <w:marTop w:val="0"/>
          <w:marBottom w:val="0"/>
          <w:divBdr>
            <w:top w:val="none" w:sz="0" w:space="0" w:color="auto"/>
            <w:left w:val="none" w:sz="0" w:space="0" w:color="auto"/>
            <w:bottom w:val="none" w:sz="0" w:space="0" w:color="auto"/>
            <w:right w:val="none" w:sz="0" w:space="0" w:color="auto"/>
          </w:divBdr>
          <w:divsChild>
            <w:div w:id="170355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543452">
      <w:bodyDiv w:val="1"/>
      <w:marLeft w:val="0"/>
      <w:marRight w:val="0"/>
      <w:marTop w:val="0"/>
      <w:marBottom w:val="0"/>
      <w:divBdr>
        <w:top w:val="none" w:sz="0" w:space="0" w:color="auto"/>
        <w:left w:val="none" w:sz="0" w:space="0" w:color="auto"/>
        <w:bottom w:val="none" w:sz="0" w:space="0" w:color="auto"/>
        <w:right w:val="none" w:sz="0" w:space="0" w:color="auto"/>
      </w:divBdr>
    </w:div>
    <w:div w:id="1490292725">
      <w:bodyDiv w:val="1"/>
      <w:marLeft w:val="0"/>
      <w:marRight w:val="0"/>
      <w:marTop w:val="0"/>
      <w:marBottom w:val="0"/>
      <w:divBdr>
        <w:top w:val="none" w:sz="0" w:space="0" w:color="auto"/>
        <w:left w:val="none" w:sz="0" w:space="0" w:color="auto"/>
        <w:bottom w:val="none" w:sz="0" w:space="0" w:color="auto"/>
        <w:right w:val="none" w:sz="0" w:space="0" w:color="auto"/>
      </w:divBdr>
    </w:div>
    <w:div w:id="1587301801">
      <w:bodyDiv w:val="1"/>
      <w:marLeft w:val="0"/>
      <w:marRight w:val="0"/>
      <w:marTop w:val="0"/>
      <w:marBottom w:val="0"/>
      <w:divBdr>
        <w:top w:val="none" w:sz="0" w:space="0" w:color="auto"/>
        <w:left w:val="none" w:sz="0" w:space="0" w:color="auto"/>
        <w:bottom w:val="none" w:sz="0" w:space="0" w:color="auto"/>
        <w:right w:val="none" w:sz="0" w:space="0" w:color="auto"/>
      </w:divBdr>
    </w:div>
    <w:div w:id="2000772069">
      <w:bodyDiv w:val="1"/>
      <w:marLeft w:val="0"/>
      <w:marRight w:val="0"/>
      <w:marTop w:val="0"/>
      <w:marBottom w:val="0"/>
      <w:divBdr>
        <w:top w:val="none" w:sz="0" w:space="0" w:color="auto"/>
        <w:left w:val="none" w:sz="0" w:space="0" w:color="auto"/>
        <w:bottom w:val="none" w:sz="0" w:space="0" w:color="auto"/>
        <w:right w:val="none" w:sz="0" w:space="0" w:color="auto"/>
      </w:divBdr>
    </w:div>
    <w:div w:id="2052335772">
      <w:bodyDiv w:val="1"/>
      <w:marLeft w:val="0"/>
      <w:marRight w:val="0"/>
      <w:marTop w:val="0"/>
      <w:marBottom w:val="0"/>
      <w:divBdr>
        <w:top w:val="none" w:sz="0" w:space="0" w:color="auto"/>
        <w:left w:val="none" w:sz="0" w:space="0" w:color="auto"/>
        <w:bottom w:val="none" w:sz="0" w:space="0" w:color="auto"/>
        <w:right w:val="none" w:sz="0" w:space="0" w:color="auto"/>
      </w:divBdr>
    </w:div>
    <w:div w:id="2075158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ngland.nhs.uk/ournhspeople/online-version/lfaop/our-nhs-people-promis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gov.uk/government/publications/the-7-principles-of-public-lif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CG Custom">
      <a:dk1>
        <a:sysClr val="windowText" lastClr="000000"/>
      </a:dk1>
      <a:lt1>
        <a:sysClr val="window" lastClr="FFFFFF"/>
      </a:lt1>
      <a:dk2>
        <a:srgbClr val="243E96"/>
      </a:dk2>
      <a:lt2>
        <a:srgbClr val="FFFFFF"/>
      </a:lt2>
      <a:accent1>
        <a:srgbClr val="000000"/>
      </a:accent1>
      <a:accent2>
        <a:srgbClr val="0072C6"/>
      </a:accent2>
      <a:accent3>
        <a:srgbClr val="087AC0"/>
      </a:accent3>
      <a:accent4>
        <a:srgbClr val="BF1D7C"/>
      </a:accent4>
      <a:accent5>
        <a:srgbClr val="243E96"/>
      </a:accent5>
      <a:accent6>
        <a:srgbClr val="FFFFFF"/>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0A28290AD5E2448ABED2E1EA224DE78" ma:contentTypeVersion="3" ma:contentTypeDescription="Create a new document." ma:contentTypeScope="" ma:versionID="5a34915d75addfa21d0089d14b7dd66f">
  <xsd:schema xmlns:xsd="http://www.w3.org/2001/XMLSchema" xmlns:xs="http://www.w3.org/2001/XMLSchema" xmlns:p="http://schemas.microsoft.com/office/2006/metadata/properties" xmlns:ns2="7f44356a-89a7-482a-970e-ba2582c0d267" targetNamespace="http://schemas.microsoft.com/office/2006/metadata/properties" ma:root="true" ma:fieldsID="19674be01fb800a8c975de8d84bde0c8" ns2:_="">
    <xsd:import namespace="7f44356a-89a7-482a-970e-ba2582c0d26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44356a-89a7-482a-970e-ba2582c0d2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020C8F-C3A1-4786-9C24-811929B11A21}">
  <ds:schemaRefs>
    <ds:schemaRef ds:uri="http://schemas.microsoft.com/sharepoint/v3/contenttype/forms"/>
  </ds:schemaRefs>
</ds:datastoreItem>
</file>

<file path=customXml/itemProps2.xml><?xml version="1.0" encoding="utf-8"?>
<ds:datastoreItem xmlns:ds="http://schemas.openxmlformats.org/officeDocument/2006/customXml" ds:itemID="{9ACB42A4-066F-465E-A755-E190F172F8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44356a-89a7-482a-970e-ba2582c0d2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6E52FD-F770-4E18-A598-3A8964DAFDB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7f44356a-89a7-482a-970e-ba2582c0d267"/>
    <ds:schemaRef ds:uri="http://www.w3.org/XML/1998/namespace"/>
    <ds:schemaRef ds:uri="http://purl.org/dc/dcmitype/"/>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3</TotalTime>
  <Pages>6</Pages>
  <Words>1657</Words>
  <Characters>10046</Characters>
  <Application>Microsoft Office Word</Application>
  <DocSecurity>4</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KERLEY, Katy (NHS DEVON ICB - 15N)</dc:creator>
  <cp:keywords/>
  <dc:description/>
  <cp:lastModifiedBy>METCALF, Joe (NHS DEVON ICB - 15N)</cp:lastModifiedBy>
  <cp:revision>2</cp:revision>
  <dcterms:created xsi:type="dcterms:W3CDTF">2026-02-20T17:15:00Z</dcterms:created>
  <dcterms:modified xsi:type="dcterms:W3CDTF">2026-02-20T17:15:00Z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0x01010000A28290AD5E2448ABED2E1EA224DE78</vt:lpwstr>
  </property>
</Properties>
</file>