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D445" w14:textId="77777777" w:rsidR="007E62AD" w:rsidRDefault="007E62AD" w:rsidP="007E62AD">
      <w:pPr>
        <w:pStyle w:val="Heading1-NHSD"/>
        <w:rPr>
          <w:sz w:val="36"/>
          <w:szCs w:val="36"/>
        </w:rPr>
      </w:pPr>
      <w:r w:rsidRPr="00434EC1">
        <w:rPr>
          <w:sz w:val="36"/>
          <w:szCs w:val="36"/>
        </w:rPr>
        <w:t>NHS dental services in Devon</w:t>
      </w:r>
    </w:p>
    <w:p w14:paraId="012050EF" w14:textId="77777777" w:rsidR="007E62AD" w:rsidRDefault="007E62AD" w:rsidP="007E62AD">
      <w:pPr>
        <w:pStyle w:val="Heading2-NHSD"/>
      </w:pPr>
      <w:r>
        <w:t>S</w:t>
      </w:r>
      <w:r w:rsidRPr="007E62AD">
        <w:t>takeholder briefing</w:t>
      </w:r>
    </w:p>
    <w:p w14:paraId="6591E843" w14:textId="128C5BE9" w:rsidR="00714111" w:rsidRPr="00511E60" w:rsidRDefault="00F51D98" w:rsidP="007E62AD">
      <w:pPr>
        <w:pStyle w:val="Heading3-NHSD"/>
        <w:rPr>
          <w:sz w:val="24"/>
        </w:rPr>
      </w:pPr>
      <w:r>
        <w:rPr>
          <w:sz w:val="24"/>
        </w:rPr>
        <w:t>February</w:t>
      </w:r>
      <w:r w:rsidR="008037D8">
        <w:rPr>
          <w:sz w:val="24"/>
        </w:rPr>
        <w:t xml:space="preserve"> 2025</w:t>
      </w:r>
    </w:p>
    <w:p w14:paraId="0A4B9981" w14:textId="77777777" w:rsidR="007E62AD" w:rsidRPr="008A32F7" w:rsidRDefault="007E62AD" w:rsidP="008A32F7"/>
    <w:p w14:paraId="747D2C53" w14:textId="36EF5FBB" w:rsidR="007E62AD" w:rsidRPr="00A700BE" w:rsidRDefault="007E62AD" w:rsidP="007E62AD">
      <w:pPr>
        <w:pStyle w:val="Heading2-NHSD"/>
        <w:rPr>
          <w:rStyle w:val="normaltextrun"/>
          <w:rFonts w:cs="Arial"/>
          <w:szCs w:val="36"/>
        </w:rPr>
      </w:pPr>
      <w:r w:rsidRPr="00A700BE">
        <w:rPr>
          <w:rStyle w:val="normaltextrun"/>
          <w:rFonts w:cs="Arial"/>
          <w:szCs w:val="36"/>
        </w:rPr>
        <w:t>Introduction</w:t>
      </w:r>
    </w:p>
    <w:p w14:paraId="21443012" w14:textId="77777777" w:rsidR="007E62AD" w:rsidRPr="007E62AD" w:rsidRDefault="007E62AD" w:rsidP="007E62AD">
      <w:pPr>
        <w:pStyle w:val="NoSpacing"/>
        <w:rPr>
          <w:rStyle w:val="eop"/>
          <w:rFonts w:ascii="Arial" w:hAnsi="Arial" w:cs="Arial"/>
        </w:rPr>
      </w:pPr>
    </w:p>
    <w:p w14:paraId="36AB268B" w14:textId="77777777" w:rsidR="0056153B" w:rsidRDefault="00931393" w:rsidP="00931393">
      <w:pPr>
        <w:pStyle w:val="NoSpacing"/>
        <w:rPr>
          <w:rStyle w:val="eop"/>
          <w:rFonts w:ascii="Arial" w:hAnsi="Arial" w:cs="Arial"/>
        </w:rPr>
      </w:pPr>
      <w:r>
        <w:rPr>
          <w:rStyle w:val="eop"/>
          <w:rFonts w:ascii="Arial" w:hAnsi="Arial" w:cs="Arial"/>
        </w:rPr>
        <w:t>NHS Devon is</w:t>
      </w:r>
      <w:r w:rsidRPr="00A312CE">
        <w:rPr>
          <w:rStyle w:val="eop"/>
          <w:rFonts w:ascii="Arial" w:hAnsi="Arial" w:cs="Arial"/>
        </w:rPr>
        <w:t xml:space="preserve"> working in partnership with </w:t>
      </w:r>
      <w:r w:rsidRPr="00A312CE">
        <w:rPr>
          <w:rFonts w:ascii="Arial" w:eastAsia="Calibri" w:hAnsi="Arial" w:cs="Arial"/>
        </w:rPr>
        <w:t xml:space="preserve">the NHS </w:t>
      </w:r>
      <w:proofErr w:type="gramStart"/>
      <w:r w:rsidRPr="00A312CE">
        <w:rPr>
          <w:rFonts w:ascii="Arial" w:eastAsia="Calibri" w:hAnsi="Arial" w:cs="Arial"/>
        </w:rPr>
        <w:t>South West</w:t>
      </w:r>
      <w:proofErr w:type="gramEnd"/>
      <w:r w:rsidRPr="00A312CE">
        <w:rPr>
          <w:rFonts w:ascii="Arial" w:eastAsia="Calibri" w:hAnsi="Arial" w:cs="Arial"/>
        </w:rPr>
        <w:t xml:space="preserve"> Collaborative Commissioning Hub (CCH), </w:t>
      </w:r>
      <w:r w:rsidRPr="00A312CE">
        <w:rPr>
          <w:rStyle w:val="eop"/>
          <w:rFonts w:ascii="Arial" w:hAnsi="Arial" w:cs="Arial"/>
        </w:rPr>
        <w:t>local dent</w:t>
      </w:r>
      <w:r w:rsidR="000B0896">
        <w:rPr>
          <w:rStyle w:val="eop"/>
          <w:rFonts w:ascii="Arial" w:hAnsi="Arial" w:cs="Arial"/>
        </w:rPr>
        <w:t xml:space="preserve">al and oral healthcare professionals </w:t>
      </w:r>
      <w:r w:rsidRPr="00A312CE">
        <w:rPr>
          <w:rStyle w:val="eop"/>
          <w:rFonts w:ascii="Arial" w:hAnsi="Arial" w:cs="Arial"/>
        </w:rPr>
        <w:t xml:space="preserve">and other Integrated Care Boards (ICBs) to develop </w:t>
      </w:r>
      <w:r>
        <w:rPr>
          <w:rStyle w:val="eop"/>
          <w:rFonts w:ascii="Arial" w:hAnsi="Arial" w:cs="Arial"/>
        </w:rPr>
        <w:t xml:space="preserve">its </w:t>
      </w:r>
      <w:r w:rsidRPr="00A312CE">
        <w:rPr>
          <w:rStyle w:val="eop"/>
          <w:rFonts w:ascii="Arial" w:hAnsi="Arial" w:cs="Arial"/>
        </w:rPr>
        <w:t>South West Dental Recovery Plan</w:t>
      </w:r>
      <w:r>
        <w:rPr>
          <w:rStyle w:val="eop"/>
          <w:rFonts w:ascii="Arial" w:hAnsi="Arial" w:cs="Arial"/>
        </w:rPr>
        <w:t xml:space="preserve">. </w:t>
      </w:r>
    </w:p>
    <w:p w14:paraId="1725C617" w14:textId="77777777" w:rsidR="0056153B" w:rsidRDefault="0056153B" w:rsidP="00931393">
      <w:pPr>
        <w:pStyle w:val="NoSpacing"/>
        <w:rPr>
          <w:rStyle w:val="eop"/>
          <w:rFonts w:ascii="Arial" w:hAnsi="Arial" w:cs="Arial"/>
        </w:rPr>
      </w:pPr>
    </w:p>
    <w:p w14:paraId="50C9C19A" w14:textId="1F2D1EC6" w:rsidR="00931393" w:rsidRPr="00A312CE" w:rsidRDefault="00931393" w:rsidP="00931393">
      <w:pPr>
        <w:pStyle w:val="NoSpacing"/>
        <w:rPr>
          <w:rStyle w:val="eop"/>
          <w:rFonts w:ascii="Arial" w:hAnsi="Arial" w:cs="Arial"/>
        </w:rPr>
      </w:pPr>
      <w:r>
        <w:rPr>
          <w:rStyle w:val="eop"/>
          <w:rFonts w:ascii="Arial" w:hAnsi="Arial" w:cs="Arial"/>
        </w:rPr>
        <w:t xml:space="preserve">The plan sets out to </w:t>
      </w:r>
      <w:r w:rsidRPr="00A312CE">
        <w:rPr>
          <w:rStyle w:val="eop"/>
          <w:rFonts w:ascii="Arial" w:hAnsi="Arial" w:cs="Arial"/>
        </w:rPr>
        <w:t xml:space="preserve">address </w:t>
      </w:r>
      <w:r>
        <w:rPr>
          <w:rStyle w:val="eop"/>
          <w:rFonts w:ascii="Arial" w:hAnsi="Arial" w:cs="Arial"/>
        </w:rPr>
        <w:t xml:space="preserve">the </w:t>
      </w:r>
      <w:r w:rsidRPr="00A312CE">
        <w:rPr>
          <w:rStyle w:val="eop"/>
          <w:rFonts w:ascii="Arial" w:hAnsi="Arial" w:cs="Arial"/>
        </w:rPr>
        <w:t xml:space="preserve">issues </w:t>
      </w:r>
      <w:r>
        <w:rPr>
          <w:rStyle w:val="eop"/>
          <w:rFonts w:ascii="Arial" w:hAnsi="Arial" w:cs="Arial"/>
        </w:rPr>
        <w:t xml:space="preserve">facing the sector </w:t>
      </w:r>
      <w:r w:rsidRPr="00A312CE">
        <w:rPr>
          <w:rStyle w:val="eop"/>
          <w:rFonts w:ascii="Arial" w:hAnsi="Arial" w:cs="Arial"/>
        </w:rPr>
        <w:t xml:space="preserve">and improve access to dental services for local people. </w:t>
      </w:r>
      <w:r>
        <w:rPr>
          <w:rStyle w:val="eop"/>
          <w:rFonts w:ascii="Arial" w:hAnsi="Arial" w:cs="Arial"/>
        </w:rPr>
        <w:t xml:space="preserve">Local plans will continue to be aligned to </w:t>
      </w:r>
      <w:r w:rsidRPr="00A312CE">
        <w:rPr>
          <w:rStyle w:val="eop"/>
          <w:rFonts w:ascii="Arial" w:hAnsi="Arial" w:cs="Arial"/>
        </w:rPr>
        <w:t>national priorities and ensur</w:t>
      </w:r>
      <w:r>
        <w:rPr>
          <w:rStyle w:val="eop"/>
          <w:rFonts w:ascii="Arial" w:hAnsi="Arial" w:cs="Arial"/>
        </w:rPr>
        <w:t>e</w:t>
      </w:r>
      <w:r w:rsidRPr="00A312CE">
        <w:rPr>
          <w:rStyle w:val="eop"/>
          <w:rFonts w:ascii="Arial" w:hAnsi="Arial" w:cs="Arial"/>
        </w:rPr>
        <w:t xml:space="preserve"> the needs of local communities are being prioritised.</w:t>
      </w:r>
    </w:p>
    <w:p w14:paraId="671500E4" w14:textId="77777777" w:rsidR="00931393" w:rsidRPr="00A312CE" w:rsidRDefault="00931393" w:rsidP="00931393">
      <w:pPr>
        <w:pStyle w:val="NoSpacing"/>
        <w:rPr>
          <w:rStyle w:val="eop"/>
          <w:rFonts w:ascii="Arial" w:hAnsi="Arial" w:cs="Arial"/>
        </w:rPr>
      </w:pPr>
    </w:p>
    <w:p w14:paraId="2BD023C4" w14:textId="77777777" w:rsidR="00931393" w:rsidRPr="007E62AD" w:rsidRDefault="00931393" w:rsidP="00931393">
      <w:pPr>
        <w:pStyle w:val="NoSpacing"/>
        <w:rPr>
          <w:rFonts w:ascii="Arial" w:hAnsi="Arial" w:cs="Arial"/>
        </w:rPr>
      </w:pPr>
      <w:r w:rsidRPr="007E62AD">
        <w:rPr>
          <w:rStyle w:val="normaltextrun"/>
          <w:rFonts w:ascii="Arial" w:hAnsi="Arial" w:cs="Arial"/>
        </w:rPr>
        <w:t xml:space="preserve">There are several measures in place across the </w:t>
      </w:r>
      <w:r>
        <w:rPr>
          <w:rStyle w:val="normaltextrun"/>
          <w:rFonts w:ascii="Arial" w:hAnsi="Arial" w:cs="Arial"/>
        </w:rPr>
        <w:t>r</w:t>
      </w:r>
      <w:r w:rsidRPr="007E62AD">
        <w:rPr>
          <w:rStyle w:val="normaltextrun"/>
          <w:rFonts w:ascii="Arial" w:hAnsi="Arial" w:cs="Arial"/>
        </w:rPr>
        <w:t xml:space="preserve">egion to increase dental access for patients. </w:t>
      </w:r>
      <w:r>
        <w:rPr>
          <w:rStyle w:val="normaltextrun"/>
          <w:rFonts w:ascii="Arial" w:hAnsi="Arial" w:cs="Arial"/>
        </w:rPr>
        <w:t>These</w:t>
      </w:r>
      <w:r w:rsidRPr="007E62AD">
        <w:rPr>
          <w:rStyle w:val="normaltextrun"/>
          <w:rFonts w:ascii="Arial" w:hAnsi="Arial" w:cs="Arial"/>
        </w:rPr>
        <w:t xml:space="preserve"> include:</w:t>
      </w:r>
      <w:r w:rsidRPr="007E62AD">
        <w:rPr>
          <w:rStyle w:val="eop"/>
          <w:rFonts w:ascii="Arial" w:hAnsi="Arial" w:cs="Arial"/>
        </w:rPr>
        <w:t> </w:t>
      </w:r>
    </w:p>
    <w:p w14:paraId="6AF8D01F" w14:textId="77777777" w:rsidR="00931393" w:rsidRPr="007E62AD" w:rsidRDefault="00931393" w:rsidP="00931393">
      <w:pPr>
        <w:pStyle w:val="NoSpacing"/>
        <w:rPr>
          <w:rFonts w:ascii="Arial" w:hAnsi="Arial" w:cs="Arial"/>
        </w:rPr>
      </w:pPr>
      <w:r w:rsidRPr="007E62AD">
        <w:rPr>
          <w:rStyle w:val="eop"/>
          <w:rFonts w:ascii="Arial" w:hAnsi="Arial" w:cs="Arial"/>
        </w:rPr>
        <w:t> </w:t>
      </w:r>
    </w:p>
    <w:p w14:paraId="66551EC2" w14:textId="322D93F0"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ommissioning additional urgent dental care appointments that people can access by calling NHS</w:t>
      </w:r>
      <w:r w:rsidR="008037D8">
        <w:rPr>
          <w:rStyle w:val="normaltextrun"/>
          <w:rFonts w:ascii="Arial" w:hAnsi="Arial" w:cs="Arial"/>
        </w:rPr>
        <w:t xml:space="preserve"> </w:t>
      </w:r>
      <w:r w:rsidR="00931393" w:rsidRPr="004968A7">
        <w:rPr>
          <w:rStyle w:val="normaltextrun"/>
          <w:rFonts w:ascii="Arial" w:hAnsi="Arial" w:cs="Arial"/>
        </w:rPr>
        <w:t>111 with an urgent dental need</w:t>
      </w:r>
    </w:p>
    <w:p w14:paraId="6A89EF16" w14:textId="1D696A2D"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w:t>
      </w:r>
      <w:r w:rsidRPr="004968A7">
        <w:rPr>
          <w:rStyle w:val="normaltextrun"/>
          <w:rFonts w:ascii="Arial" w:hAnsi="Arial" w:cs="Arial"/>
        </w:rPr>
        <w:t>ing</w:t>
      </w:r>
      <w:r w:rsidR="00931393" w:rsidRPr="004968A7">
        <w:rPr>
          <w:rStyle w:val="normaltextrun"/>
          <w:rFonts w:ascii="Arial" w:hAnsi="Arial" w:cs="Arial"/>
        </w:rPr>
        <w:t xml:space="preserve"> ‘stabilisation sessions’ across </w:t>
      </w:r>
      <w:r w:rsidR="000B0896">
        <w:rPr>
          <w:rStyle w:val="normaltextrun"/>
          <w:rFonts w:ascii="Arial" w:hAnsi="Arial" w:cs="Arial"/>
        </w:rPr>
        <w:t>Devon</w:t>
      </w:r>
    </w:p>
    <w:p w14:paraId="48A60D70" w14:textId="701B0547" w:rsidR="00931393" w:rsidRPr="004968A7" w:rsidRDefault="004968A7" w:rsidP="00931393">
      <w:pPr>
        <w:pStyle w:val="NoSpacing"/>
        <w:numPr>
          <w:ilvl w:val="0"/>
          <w:numId w:val="1"/>
        </w:numPr>
        <w:rPr>
          <w:rFonts w:ascii="Arial" w:hAnsi="Arial" w:cs="Arial"/>
        </w:rPr>
      </w:pPr>
      <w:r w:rsidRPr="004968A7">
        <w:rPr>
          <w:rStyle w:val="normaltextrun"/>
          <w:rFonts w:ascii="Arial" w:hAnsi="Arial" w:cs="Arial"/>
        </w:rPr>
        <w:t>C</w:t>
      </w:r>
      <w:r w:rsidR="00931393" w:rsidRPr="004968A7">
        <w:rPr>
          <w:rStyle w:val="normaltextrun"/>
          <w:rFonts w:ascii="Arial" w:hAnsi="Arial" w:cs="Arial"/>
        </w:rPr>
        <w:t>ommission</w:t>
      </w:r>
      <w:r w:rsidRPr="004968A7">
        <w:rPr>
          <w:rStyle w:val="normaltextrun"/>
          <w:rFonts w:ascii="Arial" w:hAnsi="Arial" w:cs="Arial"/>
        </w:rPr>
        <w:t>ing</w:t>
      </w:r>
      <w:r w:rsidR="00931393" w:rsidRPr="004968A7">
        <w:rPr>
          <w:rStyle w:val="normaltextrun"/>
          <w:rFonts w:ascii="Arial" w:hAnsi="Arial" w:cs="Arial"/>
        </w:rPr>
        <w:t xml:space="preserve"> additional children’s orthodontic capacity in </w:t>
      </w:r>
      <w:r w:rsidR="000B0896">
        <w:rPr>
          <w:rStyle w:val="normaltextrun"/>
          <w:rFonts w:ascii="Arial" w:hAnsi="Arial" w:cs="Arial"/>
        </w:rPr>
        <w:t>Devon</w:t>
      </w:r>
    </w:p>
    <w:p w14:paraId="255E517D" w14:textId="63390E40" w:rsidR="00931393" w:rsidRPr="004968A7" w:rsidRDefault="004968A7" w:rsidP="00931393">
      <w:pPr>
        <w:pStyle w:val="NoSpacing"/>
        <w:numPr>
          <w:ilvl w:val="0"/>
          <w:numId w:val="1"/>
        </w:numPr>
        <w:rPr>
          <w:rStyle w:val="eop"/>
          <w:rFonts w:ascii="Arial" w:hAnsi="Arial" w:cs="Arial"/>
        </w:rPr>
      </w:pPr>
      <w:r w:rsidRPr="004968A7">
        <w:rPr>
          <w:rStyle w:val="normaltextrun"/>
          <w:rFonts w:ascii="Arial" w:hAnsi="Arial" w:cs="Arial"/>
        </w:rPr>
        <w:t>A</w:t>
      </w:r>
      <w:r w:rsidR="00931393" w:rsidRPr="004968A7">
        <w:rPr>
          <w:rStyle w:val="normaltextrun"/>
          <w:rFonts w:ascii="Arial" w:hAnsi="Arial" w:cs="Arial"/>
        </w:rPr>
        <w:t xml:space="preserve">n oral health improvement initiative called First Dental Steps </w:t>
      </w:r>
      <w:r w:rsidRPr="004968A7">
        <w:rPr>
          <w:rStyle w:val="normaltextrun"/>
          <w:rFonts w:ascii="Arial" w:hAnsi="Arial" w:cs="Arial"/>
        </w:rPr>
        <w:t>with local authorities</w:t>
      </w:r>
    </w:p>
    <w:p w14:paraId="2E68ED0C" w14:textId="34F882DA" w:rsidR="00931393" w:rsidRPr="004968A7" w:rsidRDefault="00931393" w:rsidP="00931393">
      <w:pPr>
        <w:pStyle w:val="NoSpacing"/>
        <w:numPr>
          <w:ilvl w:val="0"/>
          <w:numId w:val="1"/>
        </w:numPr>
        <w:rPr>
          <w:rStyle w:val="eop"/>
          <w:rFonts w:ascii="Arial" w:hAnsi="Arial" w:cs="Arial"/>
        </w:rPr>
      </w:pPr>
      <w:r w:rsidRPr="004968A7">
        <w:rPr>
          <w:rStyle w:val="eop"/>
          <w:rFonts w:ascii="Arial" w:hAnsi="Arial" w:cs="Arial"/>
        </w:rPr>
        <w:t xml:space="preserve">Supervised toothbrushing programmes are running in schools across the </w:t>
      </w:r>
      <w:proofErr w:type="gramStart"/>
      <w:r w:rsidRPr="004968A7">
        <w:rPr>
          <w:rStyle w:val="eop"/>
          <w:rFonts w:ascii="Arial" w:hAnsi="Arial" w:cs="Arial"/>
        </w:rPr>
        <w:t>South West</w:t>
      </w:r>
      <w:proofErr w:type="gramEnd"/>
      <w:r w:rsidRPr="004968A7">
        <w:rPr>
          <w:rStyle w:val="eop"/>
          <w:rFonts w:ascii="Arial" w:hAnsi="Arial" w:cs="Arial"/>
        </w:rPr>
        <w:t xml:space="preserve"> and NHS Devon is working with the Local Authorities across Devon to invest in further </w:t>
      </w:r>
      <w:r w:rsidR="00A6570B">
        <w:rPr>
          <w:rStyle w:val="eop"/>
          <w:rFonts w:ascii="Arial" w:hAnsi="Arial" w:cs="Arial"/>
        </w:rPr>
        <w:t>schemes</w:t>
      </w:r>
    </w:p>
    <w:p w14:paraId="0CC95ACB" w14:textId="77777777" w:rsidR="00106E82" w:rsidRPr="003D1C08" w:rsidRDefault="00106E82" w:rsidP="00397E1F">
      <w:pPr>
        <w:pStyle w:val="Heading2-NHSD"/>
        <w:rPr>
          <w:rStyle w:val="eop"/>
          <w:rFonts w:cs="Arial"/>
          <w:sz w:val="24"/>
          <w:szCs w:val="18"/>
        </w:rPr>
      </w:pPr>
    </w:p>
    <w:p w14:paraId="2FBDDD05" w14:textId="23ACDC8A" w:rsidR="00397E1F" w:rsidRPr="00A700BE" w:rsidRDefault="00397E1F" w:rsidP="00397E1F">
      <w:pPr>
        <w:pStyle w:val="Heading2-NHSD"/>
        <w:rPr>
          <w:rStyle w:val="eop"/>
          <w:rFonts w:cs="Arial"/>
        </w:rPr>
      </w:pPr>
      <w:r w:rsidRPr="00A700BE">
        <w:rPr>
          <w:rStyle w:val="eop"/>
          <w:rFonts w:cs="Arial"/>
        </w:rPr>
        <w:t>Key priorities for 2024/25</w:t>
      </w:r>
    </w:p>
    <w:p w14:paraId="0199623A" w14:textId="77777777" w:rsidR="00397E1F" w:rsidRDefault="00397E1F" w:rsidP="00397E1F">
      <w:pPr>
        <w:pStyle w:val="NoSpacing"/>
        <w:rPr>
          <w:rStyle w:val="eop"/>
          <w:rFonts w:ascii="Arial" w:hAnsi="Arial" w:cs="Arial"/>
        </w:rPr>
      </w:pPr>
    </w:p>
    <w:tbl>
      <w:tblPr>
        <w:tblStyle w:val="TableGrid"/>
        <w:tblW w:w="0" w:type="auto"/>
        <w:tblLook w:val="04A0" w:firstRow="1" w:lastRow="0" w:firstColumn="1" w:lastColumn="0" w:noHBand="0" w:noVBand="1"/>
      </w:tblPr>
      <w:tblGrid>
        <w:gridCol w:w="2547"/>
        <w:gridCol w:w="6470"/>
      </w:tblGrid>
      <w:tr w:rsidR="00397E1F" w14:paraId="292E3C2C" w14:textId="77777777" w:rsidTr="00A6570B">
        <w:tc>
          <w:tcPr>
            <w:tcW w:w="2547" w:type="dxa"/>
          </w:tcPr>
          <w:p w14:paraId="147C8AAB" w14:textId="221AF7E9" w:rsidR="00397E1F" w:rsidRDefault="00397E1F" w:rsidP="00397E1F">
            <w:pPr>
              <w:pStyle w:val="NoSpacing"/>
              <w:rPr>
                <w:rStyle w:val="eop"/>
                <w:rFonts w:ascii="Arial" w:hAnsi="Arial" w:cs="Arial"/>
              </w:rPr>
            </w:pPr>
            <w:r w:rsidRPr="00397E1F">
              <w:rPr>
                <w:rFonts w:cs="Arial"/>
                <w:b/>
                <w:bCs/>
                <w:color w:val="0070C0"/>
              </w:rPr>
              <w:t xml:space="preserve">Review and implement a new average </w:t>
            </w:r>
            <w:r>
              <w:rPr>
                <w:rFonts w:cs="Arial"/>
                <w:b/>
                <w:bCs/>
                <w:color w:val="0070C0"/>
              </w:rPr>
              <w:t>unit of dental activity (</w:t>
            </w:r>
            <w:r w:rsidRPr="00397E1F">
              <w:rPr>
                <w:rFonts w:cs="Arial"/>
                <w:b/>
                <w:bCs/>
                <w:color w:val="0070C0"/>
              </w:rPr>
              <w:t>UDA</w:t>
            </w:r>
            <w:r>
              <w:rPr>
                <w:rFonts w:cs="Arial"/>
                <w:b/>
                <w:bCs/>
                <w:color w:val="0070C0"/>
              </w:rPr>
              <w:t>)</w:t>
            </w:r>
            <w:r w:rsidRPr="00397E1F">
              <w:rPr>
                <w:rFonts w:cs="Arial"/>
                <w:b/>
                <w:bCs/>
                <w:color w:val="0070C0"/>
              </w:rPr>
              <w:t xml:space="preserve"> value and rebase contracts to achievable levels.</w:t>
            </w:r>
          </w:p>
        </w:tc>
        <w:tc>
          <w:tcPr>
            <w:tcW w:w="6470" w:type="dxa"/>
          </w:tcPr>
          <w:p w14:paraId="08D7CA94" w14:textId="2D5EB71F" w:rsidR="00397E1F" w:rsidRPr="00397E1F" w:rsidRDefault="00AF3D5F" w:rsidP="00842F50">
            <w:pPr>
              <w:pStyle w:val="NoSpacing"/>
              <w:numPr>
                <w:ilvl w:val="0"/>
                <w:numId w:val="9"/>
              </w:numPr>
              <w:rPr>
                <w:rFonts w:cs="Arial"/>
              </w:rPr>
            </w:pPr>
            <w:r>
              <w:rPr>
                <w:rFonts w:cs="Arial"/>
              </w:rPr>
              <w:t>I</w:t>
            </w:r>
            <w:r w:rsidR="00397E1F" w:rsidRPr="00397E1F">
              <w:rPr>
                <w:rFonts w:cs="Arial"/>
              </w:rPr>
              <w:t xml:space="preserve">ncrease access to NHS </w:t>
            </w:r>
            <w:r w:rsidR="00397E1F">
              <w:rPr>
                <w:rFonts w:cs="Arial"/>
              </w:rPr>
              <w:t>d</w:t>
            </w:r>
            <w:r w:rsidR="00397E1F" w:rsidRPr="00397E1F">
              <w:rPr>
                <w:rFonts w:cs="Arial"/>
              </w:rPr>
              <w:t>entistry by implementing measures to support dental services</w:t>
            </w:r>
            <w:r w:rsidR="00260F2E">
              <w:rPr>
                <w:rFonts w:cs="Arial"/>
              </w:rPr>
              <w:t>; increased</w:t>
            </w:r>
            <w:r w:rsidR="006F6FDD">
              <w:rPr>
                <w:rFonts w:cs="Arial"/>
              </w:rPr>
              <w:t xml:space="preserve"> the minimum </w:t>
            </w:r>
            <w:r w:rsidR="00397E1F" w:rsidRPr="00397E1F">
              <w:rPr>
                <w:rFonts w:cs="Arial"/>
              </w:rPr>
              <w:t xml:space="preserve"> </w:t>
            </w:r>
            <w:hyperlink r:id="rId11" w:history="1">
              <w:r w:rsidR="00397E1F" w:rsidRPr="00931393">
                <w:rPr>
                  <w:rStyle w:val="Hyperlink"/>
                  <w:rFonts w:cs="Arial"/>
                </w:rPr>
                <w:t>UDA</w:t>
              </w:r>
            </w:hyperlink>
            <w:r w:rsidR="00397E1F" w:rsidRPr="00397E1F">
              <w:rPr>
                <w:rFonts w:cs="Arial"/>
              </w:rPr>
              <w:t xml:space="preserve"> rate</w:t>
            </w:r>
            <w:r w:rsidR="00C83CD8">
              <w:rPr>
                <w:rFonts w:cs="Arial"/>
              </w:rPr>
              <w:t xml:space="preserve"> beyond the nationally mandated uplift figure. </w:t>
            </w:r>
            <w:r w:rsidR="00931393">
              <w:rPr>
                <w:rFonts w:cs="Arial"/>
              </w:rPr>
              <w:t xml:space="preserve"> </w:t>
            </w:r>
          </w:p>
          <w:p w14:paraId="59833F92" w14:textId="77A856CD" w:rsidR="00397E1F" w:rsidRPr="00397E1F" w:rsidRDefault="00397E1F" w:rsidP="00842F50">
            <w:pPr>
              <w:pStyle w:val="NoSpacing"/>
              <w:numPr>
                <w:ilvl w:val="0"/>
                <w:numId w:val="9"/>
              </w:numPr>
              <w:rPr>
                <w:rFonts w:cs="Arial"/>
              </w:rPr>
            </w:pPr>
            <w:r w:rsidRPr="00397E1F">
              <w:rPr>
                <w:rFonts w:cs="Arial"/>
              </w:rPr>
              <w:t xml:space="preserve">To increase the recruitment and retention of the </w:t>
            </w:r>
            <w:proofErr w:type="gramStart"/>
            <w:r w:rsidRPr="00397E1F">
              <w:rPr>
                <w:rFonts w:cs="Arial"/>
              </w:rPr>
              <w:t>South West</w:t>
            </w:r>
            <w:proofErr w:type="gramEnd"/>
            <w:r w:rsidRPr="00397E1F">
              <w:rPr>
                <w:rFonts w:cs="Arial"/>
              </w:rPr>
              <w:t xml:space="preserve"> dental workforce</w:t>
            </w:r>
          </w:p>
          <w:p w14:paraId="08E08A81" w14:textId="41CDEDB2" w:rsidR="00397E1F" w:rsidRPr="00397E1F" w:rsidRDefault="00397E1F" w:rsidP="00842F50">
            <w:pPr>
              <w:pStyle w:val="NoSpacing"/>
              <w:numPr>
                <w:ilvl w:val="0"/>
                <w:numId w:val="9"/>
              </w:numPr>
              <w:rPr>
                <w:rStyle w:val="eop"/>
                <w:rFonts w:cs="Arial"/>
              </w:rPr>
            </w:pPr>
            <w:r w:rsidRPr="00397E1F">
              <w:rPr>
                <w:rFonts w:cs="Arial"/>
              </w:rPr>
              <w:t>To rebase UDA activity to achievable levels to support financial sustainability</w:t>
            </w:r>
          </w:p>
        </w:tc>
      </w:tr>
      <w:tr w:rsidR="00397E1F" w14:paraId="3FCF97A2" w14:textId="77777777" w:rsidTr="00A6570B">
        <w:tc>
          <w:tcPr>
            <w:tcW w:w="2547" w:type="dxa"/>
          </w:tcPr>
          <w:p w14:paraId="6DC73E7F" w14:textId="653BDE33" w:rsidR="00397E1F" w:rsidRPr="00397E1F" w:rsidRDefault="00397E1F" w:rsidP="00397E1F">
            <w:pPr>
              <w:pStyle w:val="NoSpacing"/>
              <w:rPr>
                <w:rStyle w:val="eop"/>
                <w:rFonts w:ascii="Arial" w:hAnsi="Arial" w:cs="Arial"/>
                <w:color w:val="0070C0"/>
              </w:rPr>
            </w:pPr>
            <w:r w:rsidRPr="00397E1F">
              <w:rPr>
                <w:rFonts w:cs="Arial"/>
                <w:b/>
                <w:bCs/>
                <w:color w:val="0070C0"/>
              </w:rPr>
              <w:t xml:space="preserve">Commission further </w:t>
            </w:r>
            <w:r>
              <w:rPr>
                <w:rFonts w:cs="Arial"/>
                <w:b/>
                <w:bCs/>
                <w:color w:val="0070C0"/>
              </w:rPr>
              <w:t>u</w:t>
            </w:r>
            <w:r w:rsidRPr="00397E1F">
              <w:rPr>
                <w:rFonts w:cs="Arial"/>
                <w:b/>
                <w:bCs/>
                <w:color w:val="0070C0"/>
              </w:rPr>
              <w:t xml:space="preserve">rgent </w:t>
            </w:r>
            <w:r>
              <w:rPr>
                <w:rFonts w:cs="Arial"/>
                <w:b/>
                <w:bCs/>
                <w:color w:val="0070C0"/>
              </w:rPr>
              <w:t>c</w:t>
            </w:r>
            <w:r w:rsidRPr="00397E1F">
              <w:rPr>
                <w:rFonts w:cs="Arial"/>
                <w:b/>
                <w:bCs/>
                <w:color w:val="0070C0"/>
              </w:rPr>
              <w:t xml:space="preserve">are and </w:t>
            </w:r>
            <w:r>
              <w:rPr>
                <w:rFonts w:cs="Arial"/>
                <w:b/>
                <w:bCs/>
                <w:color w:val="0070C0"/>
              </w:rPr>
              <w:t>s</w:t>
            </w:r>
            <w:r w:rsidRPr="00397E1F">
              <w:rPr>
                <w:rFonts w:cs="Arial"/>
                <w:b/>
                <w:bCs/>
                <w:color w:val="0070C0"/>
              </w:rPr>
              <w:t>tabilisation</w:t>
            </w:r>
          </w:p>
        </w:tc>
        <w:tc>
          <w:tcPr>
            <w:tcW w:w="6470" w:type="dxa"/>
          </w:tcPr>
          <w:p w14:paraId="538FAF1E" w14:textId="5CF540EC" w:rsidR="00397E1F" w:rsidRPr="00397E1F" w:rsidRDefault="00397E1F" w:rsidP="00842F50">
            <w:pPr>
              <w:pStyle w:val="NoSpacing"/>
              <w:numPr>
                <w:ilvl w:val="0"/>
                <w:numId w:val="10"/>
              </w:numPr>
              <w:rPr>
                <w:rFonts w:cs="Arial"/>
              </w:rPr>
            </w:pPr>
            <w:r w:rsidRPr="00397E1F">
              <w:rPr>
                <w:rFonts w:cs="Arial"/>
              </w:rPr>
              <w:t xml:space="preserve">Commissioned an </w:t>
            </w:r>
            <w:r w:rsidRPr="00397E1F">
              <w:rPr>
                <w:rFonts w:cs="Arial"/>
                <w:b/>
                <w:bCs/>
              </w:rPr>
              <w:t xml:space="preserve">addition 2,619 stabilisation sessions </w:t>
            </w:r>
            <w:r w:rsidRPr="00397E1F">
              <w:rPr>
                <w:rFonts w:cs="Arial"/>
              </w:rPr>
              <w:t xml:space="preserve">from 1 July 2024 – 31 March 2025 (10,476 – 15,714 appointments) over 19 locations in Devon. </w:t>
            </w:r>
          </w:p>
          <w:p w14:paraId="4A3DE25F" w14:textId="20B9B7C9" w:rsidR="00397E1F" w:rsidRPr="00397E1F" w:rsidRDefault="00397E1F" w:rsidP="00842F50">
            <w:pPr>
              <w:pStyle w:val="NoSpacing"/>
              <w:numPr>
                <w:ilvl w:val="0"/>
                <w:numId w:val="10"/>
              </w:numPr>
              <w:rPr>
                <w:rFonts w:cs="Arial"/>
              </w:rPr>
            </w:pPr>
            <w:r w:rsidRPr="00397E1F">
              <w:rPr>
                <w:rFonts w:cs="Arial"/>
              </w:rPr>
              <w:t xml:space="preserve">Commissioned an </w:t>
            </w:r>
            <w:r w:rsidRPr="00397E1F">
              <w:rPr>
                <w:rFonts w:cs="Arial"/>
                <w:b/>
                <w:bCs/>
              </w:rPr>
              <w:t>additional</w:t>
            </w:r>
            <w:r w:rsidR="000B0896">
              <w:rPr>
                <w:rFonts w:cs="Arial"/>
                <w:b/>
                <w:bCs/>
              </w:rPr>
              <w:t xml:space="preserve"> 5,600</w:t>
            </w:r>
            <w:r w:rsidRPr="00397E1F">
              <w:rPr>
                <w:rFonts w:cs="Arial"/>
                <w:b/>
                <w:bCs/>
              </w:rPr>
              <w:t xml:space="preserve"> </w:t>
            </w:r>
            <w:r w:rsidR="000B0896">
              <w:rPr>
                <w:rFonts w:cs="Arial"/>
                <w:b/>
                <w:bCs/>
              </w:rPr>
              <w:t>u</w:t>
            </w:r>
            <w:r w:rsidRPr="00397E1F">
              <w:rPr>
                <w:rFonts w:cs="Arial"/>
                <w:b/>
                <w:bCs/>
              </w:rPr>
              <w:t xml:space="preserve">rgent care slots </w:t>
            </w:r>
            <w:r w:rsidRPr="00397E1F">
              <w:rPr>
                <w:rFonts w:cs="Arial"/>
              </w:rPr>
              <w:t xml:space="preserve">per </w:t>
            </w:r>
            <w:r w:rsidR="000B0896">
              <w:rPr>
                <w:rFonts w:cs="Arial"/>
              </w:rPr>
              <w:t>year</w:t>
            </w:r>
            <w:r w:rsidRPr="00397E1F">
              <w:rPr>
                <w:rFonts w:cs="Arial"/>
              </w:rPr>
              <w:t xml:space="preserve"> from 1 July 2024 </w:t>
            </w:r>
          </w:p>
          <w:p w14:paraId="0FB5782A" w14:textId="05AA52E2" w:rsidR="00397E1F" w:rsidRPr="00397E1F" w:rsidRDefault="00397E1F" w:rsidP="00842F50">
            <w:pPr>
              <w:pStyle w:val="NoSpacing"/>
              <w:numPr>
                <w:ilvl w:val="0"/>
                <w:numId w:val="10"/>
              </w:numPr>
              <w:rPr>
                <w:rStyle w:val="eop"/>
                <w:rFonts w:cs="Arial"/>
              </w:rPr>
            </w:pPr>
            <w:r w:rsidRPr="00397E1F">
              <w:rPr>
                <w:rFonts w:cs="Arial"/>
              </w:rPr>
              <w:t>Commission longer term contracts for stabilisation, which is open to</w:t>
            </w:r>
            <w:r w:rsidR="007A2A65">
              <w:rPr>
                <w:rFonts w:cs="Arial"/>
              </w:rPr>
              <w:t xml:space="preserve"> a</w:t>
            </w:r>
            <w:r w:rsidRPr="00397E1F">
              <w:rPr>
                <w:rFonts w:cs="Arial"/>
              </w:rPr>
              <w:t xml:space="preserve"> wider market. </w:t>
            </w:r>
            <w:r w:rsidR="00C91EB5">
              <w:rPr>
                <w:rFonts w:cs="Arial"/>
              </w:rPr>
              <w:t xml:space="preserve">An expression of interest process has commenced </w:t>
            </w:r>
          </w:p>
        </w:tc>
      </w:tr>
      <w:tr w:rsidR="00397E1F" w14:paraId="7785CFB4" w14:textId="77777777" w:rsidTr="00A6570B">
        <w:tc>
          <w:tcPr>
            <w:tcW w:w="2547" w:type="dxa"/>
          </w:tcPr>
          <w:p w14:paraId="19F8FA6B" w14:textId="03B5880F" w:rsidR="00397E1F" w:rsidRPr="00397E1F" w:rsidRDefault="00397E1F" w:rsidP="00397E1F">
            <w:pPr>
              <w:pStyle w:val="NoSpacing"/>
              <w:rPr>
                <w:rStyle w:val="eop"/>
                <w:rFonts w:ascii="Arial" w:hAnsi="Arial" w:cs="Arial"/>
                <w:color w:val="0070C0"/>
              </w:rPr>
            </w:pPr>
            <w:r w:rsidRPr="00397E1F">
              <w:rPr>
                <w:rFonts w:cs="Arial"/>
                <w:b/>
                <w:bCs/>
                <w:color w:val="0070C0"/>
              </w:rPr>
              <w:t>Commission access for vulnerable groups</w:t>
            </w:r>
          </w:p>
        </w:tc>
        <w:tc>
          <w:tcPr>
            <w:tcW w:w="6470" w:type="dxa"/>
          </w:tcPr>
          <w:p w14:paraId="54E0D7CF" w14:textId="3C41F95F" w:rsidR="00397E1F" w:rsidRPr="00397E1F" w:rsidRDefault="00A6570B" w:rsidP="00842F50">
            <w:pPr>
              <w:pStyle w:val="NoSpacing"/>
              <w:numPr>
                <w:ilvl w:val="0"/>
                <w:numId w:val="11"/>
              </w:numPr>
              <w:rPr>
                <w:rFonts w:cs="Arial"/>
              </w:rPr>
            </w:pPr>
            <w:r>
              <w:rPr>
                <w:rFonts w:cs="Arial"/>
              </w:rPr>
              <w:t>Two new providers are</w:t>
            </w:r>
            <w:r w:rsidR="000B0896">
              <w:rPr>
                <w:rFonts w:cs="Arial"/>
              </w:rPr>
              <w:t xml:space="preserve"> delivering </w:t>
            </w:r>
            <w:r w:rsidR="00397E1F" w:rsidRPr="00397E1F">
              <w:rPr>
                <w:rFonts w:cs="Arial"/>
              </w:rPr>
              <w:t>dental services to Children Looked After</w:t>
            </w:r>
            <w:r w:rsidR="00926DD1">
              <w:rPr>
                <w:rFonts w:cs="Arial"/>
              </w:rPr>
              <w:t xml:space="preserve"> in Devon</w:t>
            </w:r>
            <w:r w:rsidR="00397E1F" w:rsidRPr="00397E1F">
              <w:rPr>
                <w:rFonts w:cs="Arial"/>
              </w:rPr>
              <w:t xml:space="preserve">. </w:t>
            </w:r>
          </w:p>
          <w:p w14:paraId="0AAF540C" w14:textId="6FFDCAB1" w:rsidR="00397E1F" w:rsidRPr="00397E1F" w:rsidRDefault="00397E1F" w:rsidP="00842F50">
            <w:pPr>
              <w:pStyle w:val="NoSpacing"/>
              <w:numPr>
                <w:ilvl w:val="0"/>
                <w:numId w:val="11"/>
              </w:numPr>
              <w:rPr>
                <w:rFonts w:cs="Arial"/>
              </w:rPr>
            </w:pPr>
            <w:r w:rsidRPr="00397E1F">
              <w:rPr>
                <w:rFonts w:cs="Arial"/>
              </w:rPr>
              <w:lastRenderedPageBreak/>
              <w:t>Commission</w:t>
            </w:r>
            <w:r w:rsidR="00A6570B">
              <w:rPr>
                <w:rFonts w:cs="Arial"/>
              </w:rPr>
              <w:t>ing</w:t>
            </w:r>
            <w:r w:rsidRPr="00397E1F">
              <w:rPr>
                <w:rFonts w:cs="Arial"/>
              </w:rPr>
              <w:t xml:space="preserve"> Cancer Friendly practices to provide support to patients who require dental support prior </w:t>
            </w:r>
            <w:r w:rsidR="00A6570B">
              <w:rPr>
                <w:rFonts w:cs="Arial"/>
              </w:rPr>
              <w:t xml:space="preserve">to </w:t>
            </w:r>
            <w:r w:rsidRPr="00397E1F">
              <w:rPr>
                <w:rFonts w:cs="Arial"/>
              </w:rPr>
              <w:t>and during Oncology treatment.</w:t>
            </w:r>
          </w:p>
          <w:p w14:paraId="7FABA92B" w14:textId="28514E8D" w:rsidR="00397E1F" w:rsidRPr="00397E1F" w:rsidRDefault="00397E1F" w:rsidP="00842F50">
            <w:pPr>
              <w:pStyle w:val="NoSpacing"/>
              <w:numPr>
                <w:ilvl w:val="0"/>
                <w:numId w:val="11"/>
              </w:numPr>
              <w:rPr>
                <w:rStyle w:val="eop"/>
                <w:rFonts w:cs="Arial"/>
              </w:rPr>
            </w:pPr>
            <w:r w:rsidRPr="00397E1F">
              <w:rPr>
                <w:rFonts w:cs="Arial"/>
              </w:rPr>
              <w:t xml:space="preserve">Commission additional dental access for </w:t>
            </w:r>
            <w:r w:rsidR="00931393">
              <w:rPr>
                <w:rFonts w:cs="Arial"/>
              </w:rPr>
              <w:t>a</w:t>
            </w:r>
            <w:r w:rsidRPr="00397E1F">
              <w:rPr>
                <w:rFonts w:cs="Arial"/>
              </w:rPr>
              <w:t>sylum seekers and homeless populations.</w:t>
            </w:r>
          </w:p>
        </w:tc>
      </w:tr>
      <w:tr w:rsidR="00397E1F" w14:paraId="76396253" w14:textId="77777777" w:rsidTr="00A6570B">
        <w:tc>
          <w:tcPr>
            <w:tcW w:w="2547" w:type="dxa"/>
          </w:tcPr>
          <w:p w14:paraId="637E1A9C" w14:textId="69B4777C" w:rsidR="00397E1F" w:rsidRPr="00397E1F" w:rsidRDefault="00397E1F" w:rsidP="00397E1F">
            <w:pPr>
              <w:pStyle w:val="NoSpacing"/>
              <w:rPr>
                <w:rStyle w:val="eop"/>
                <w:rFonts w:ascii="Arial" w:hAnsi="Arial" w:cs="Arial"/>
                <w:color w:val="0070C0"/>
              </w:rPr>
            </w:pPr>
            <w:r w:rsidRPr="00397E1F">
              <w:rPr>
                <w:rFonts w:cs="Arial"/>
                <w:b/>
                <w:bCs/>
                <w:color w:val="0070C0"/>
              </w:rPr>
              <w:lastRenderedPageBreak/>
              <w:t>Procurement of lost activity (UDA and UOA)</w:t>
            </w:r>
          </w:p>
        </w:tc>
        <w:tc>
          <w:tcPr>
            <w:tcW w:w="6470" w:type="dxa"/>
          </w:tcPr>
          <w:p w14:paraId="47DB6945" w14:textId="77777777" w:rsidR="000B0896" w:rsidRPr="000B0896" w:rsidRDefault="00397E1F" w:rsidP="000B0896">
            <w:pPr>
              <w:pStyle w:val="NoSpacing"/>
              <w:numPr>
                <w:ilvl w:val="0"/>
                <w:numId w:val="12"/>
              </w:numPr>
              <w:rPr>
                <w:rFonts w:cs="Arial"/>
              </w:rPr>
            </w:pPr>
            <w:r w:rsidRPr="00397E1F">
              <w:rPr>
                <w:rFonts w:cs="Arial"/>
                <w:lang w:val="en-US"/>
              </w:rPr>
              <w:t xml:space="preserve">Additional 10,094 </w:t>
            </w:r>
            <w:r>
              <w:rPr>
                <w:rFonts w:cs="Arial"/>
                <w:lang w:val="en-US"/>
              </w:rPr>
              <w:t>unit of orthodontic activity (</w:t>
            </w:r>
            <w:r w:rsidRPr="00397E1F">
              <w:rPr>
                <w:rFonts w:cs="Arial"/>
                <w:lang w:val="en-US"/>
              </w:rPr>
              <w:t>UOAs</w:t>
            </w:r>
            <w:r>
              <w:rPr>
                <w:rFonts w:cs="Arial"/>
                <w:lang w:val="en-US"/>
              </w:rPr>
              <w:t>)</w:t>
            </w:r>
            <w:r w:rsidRPr="00397E1F">
              <w:rPr>
                <w:rFonts w:cs="Arial"/>
                <w:lang w:val="en-US"/>
              </w:rPr>
              <w:t xml:space="preserve"> (480 children) non-recurrently commissioned for </w:t>
            </w:r>
            <w:r w:rsidR="00931393">
              <w:rPr>
                <w:rFonts w:cs="Arial"/>
                <w:lang w:val="en-US"/>
              </w:rPr>
              <w:t>20</w:t>
            </w:r>
            <w:r w:rsidRPr="00397E1F">
              <w:rPr>
                <w:rFonts w:cs="Arial"/>
                <w:lang w:val="en-US"/>
              </w:rPr>
              <w:t xml:space="preserve">24/25 </w:t>
            </w:r>
          </w:p>
          <w:p w14:paraId="28BBC86B" w14:textId="2064FD54" w:rsidR="00397E1F" w:rsidRPr="000B0896" w:rsidRDefault="00397E1F" w:rsidP="000B0896">
            <w:pPr>
              <w:pStyle w:val="NoSpacing"/>
              <w:numPr>
                <w:ilvl w:val="0"/>
                <w:numId w:val="12"/>
              </w:numPr>
              <w:rPr>
                <w:rFonts w:cs="Arial"/>
              </w:rPr>
            </w:pPr>
            <w:r w:rsidRPr="000B0896">
              <w:rPr>
                <w:rFonts w:cs="Arial"/>
                <w:lang w:val="en-US"/>
              </w:rPr>
              <w:t xml:space="preserve">Barnstaple Orthodontic procurement is a key priority for </w:t>
            </w:r>
            <w:proofErr w:type="gramStart"/>
            <w:r w:rsidR="000B0896" w:rsidRPr="000B0896">
              <w:rPr>
                <w:rFonts w:cs="Arial"/>
                <w:lang w:val="en-US"/>
              </w:rPr>
              <w:t>2024/25</w:t>
            </w:r>
            <w:proofErr w:type="gramEnd"/>
            <w:r w:rsidR="000B0896" w:rsidRPr="000B0896">
              <w:rPr>
                <w:rFonts w:cs="Arial"/>
                <w:lang w:val="en-US"/>
              </w:rPr>
              <w:t xml:space="preserve"> a</w:t>
            </w:r>
            <w:r w:rsidRPr="000B0896">
              <w:rPr>
                <w:rFonts w:cs="Arial"/>
                <w:lang w:val="en-US"/>
              </w:rPr>
              <w:t>nd the procurement exercise is currently</w:t>
            </w:r>
            <w:r w:rsidR="0063051E">
              <w:rPr>
                <w:rFonts w:cs="Arial"/>
                <w:lang w:val="en-US"/>
              </w:rPr>
              <w:t xml:space="preserve"> underway</w:t>
            </w:r>
            <w:r w:rsidR="000B0896" w:rsidRPr="000B0896">
              <w:rPr>
                <w:rFonts w:cs="Arial"/>
                <w:lang w:val="en-US"/>
              </w:rPr>
              <w:t xml:space="preserve">. </w:t>
            </w:r>
            <w:r w:rsidR="000B0896" w:rsidRPr="000B0896">
              <w:rPr>
                <w:rFonts w:cs="Arial"/>
              </w:rPr>
              <w:t xml:space="preserve">The NHS is recommissioning NHS orthodontic services in North Devon and Torridge, where services previously ceased in these areas following the provider exiting the market earlier this year. </w:t>
            </w:r>
          </w:p>
          <w:p w14:paraId="77CFB400" w14:textId="6CC0F346" w:rsidR="00397E1F" w:rsidRPr="00397E1F" w:rsidRDefault="00397E1F" w:rsidP="00842F50">
            <w:pPr>
              <w:pStyle w:val="NoSpacing"/>
              <w:numPr>
                <w:ilvl w:val="0"/>
                <w:numId w:val="12"/>
              </w:numPr>
              <w:rPr>
                <w:rStyle w:val="eop"/>
                <w:rFonts w:cs="Arial"/>
              </w:rPr>
            </w:pPr>
            <w:r w:rsidRPr="00397E1F">
              <w:rPr>
                <w:rFonts w:cs="Arial"/>
                <w:lang w:val="en-US"/>
              </w:rPr>
              <w:t xml:space="preserve">Working with </w:t>
            </w:r>
            <w:r>
              <w:rPr>
                <w:rFonts w:cs="Arial"/>
                <w:lang w:val="en-US"/>
              </w:rPr>
              <w:t>NHS England</w:t>
            </w:r>
            <w:r w:rsidRPr="00397E1F">
              <w:rPr>
                <w:rFonts w:cs="Arial"/>
                <w:lang w:val="en-US"/>
              </w:rPr>
              <w:t xml:space="preserve"> to undertake Rapid Procurement for Dental Access (linked to priority 1)</w:t>
            </w:r>
          </w:p>
        </w:tc>
      </w:tr>
    </w:tbl>
    <w:p w14:paraId="6442EBC6" w14:textId="77777777" w:rsidR="00F93E42" w:rsidRPr="003D1C08" w:rsidRDefault="00F93E42" w:rsidP="00F93E42">
      <w:pPr>
        <w:pStyle w:val="Heading2-NHSD"/>
        <w:rPr>
          <w:sz w:val="24"/>
          <w:szCs w:val="18"/>
        </w:rPr>
      </w:pPr>
    </w:p>
    <w:p w14:paraId="7A031356" w14:textId="5D734CF9" w:rsidR="00937450" w:rsidRPr="00A700BE" w:rsidRDefault="00F93E42" w:rsidP="00F93E42">
      <w:pPr>
        <w:pStyle w:val="Heading2-NHSD"/>
      </w:pPr>
      <w:r w:rsidRPr="00A700BE">
        <w:t xml:space="preserve">Oral </w:t>
      </w:r>
      <w:r w:rsidR="00C76E5E">
        <w:t>h</w:t>
      </w:r>
      <w:r w:rsidRPr="00A700BE">
        <w:t xml:space="preserve">ealth </w:t>
      </w:r>
      <w:r w:rsidR="00C76E5E">
        <w:t>s</w:t>
      </w:r>
      <w:r w:rsidRPr="00A700BE">
        <w:t>chemes</w:t>
      </w:r>
    </w:p>
    <w:p w14:paraId="35226A28" w14:textId="77777777" w:rsidR="00F93E42" w:rsidRPr="003D1C08" w:rsidRDefault="00F93E42" w:rsidP="00F93E42">
      <w:pPr>
        <w:pStyle w:val="Heading2-NHSD"/>
        <w:rPr>
          <w:sz w:val="24"/>
          <w:szCs w:val="18"/>
        </w:rPr>
      </w:pPr>
    </w:p>
    <w:p w14:paraId="011FC2D1" w14:textId="77777777" w:rsidR="00F93E42" w:rsidRPr="00BC448A" w:rsidRDefault="00F93E42" w:rsidP="00F93E42">
      <w:pPr>
        <w:pStyle w:val="Heading3-NHSD"/>
      </w:pPr>
      <w:r w:rsidRPr="00BC448A">
        <w:t>Expansion to supervised toothbrushing</w:t>
      </w:r>
      <w:r>
        <w:t xml:space="preserve"> scheme</w:t>
      </w:r>
    </w:p>
    <w:p w14:paraId="3A817330" w14:textId="77777777" w:rsidR="00F93E42" w:rsidRDefault="00F93E42" w:rsidP="00F93E42">
      <w:r w:rsidRPr="00BC448A">
        <w:t> </w:t>
      </w:r>
    </w:p>
    <w:p w14:paraId="4E8781F9" w14:textId="77777777" w:rsidR="004D7459" w:rsidRPr="0056153B" w:rsidRDefault="004D7459" w:rsidP="004D7459">
      <w:pPr>
        <w:rPr>
          <w:sz w:val="22"/>
          <w:szCs w:val="22"/>
        </w:rPr>
      </w:pPr>
      <w:r w:rsidRPr="0056153B">
        <w:rPr>
          <w:sz w:val="22"/>
          <w:szCs w:val="22"/>
        </w:rPr>
        <w:t>Programmes are currently underway to give children time and supervision to brush their own teeth at nursery and reception class in some areas, making brushing part of children’s everyday routine and helping to protect their teeth from decay.</w:t>
      </w:r>
    </w:p>
    <w:p w14:paraId="3F920965" w14:textId="77777777" w:rsidR="004D7459" w:rsidRPr="0056153B" w:rsidRDefault="004D7459" w:rsidP="004D7459">
      <w:pPr>
        <w:rPr>
          <w:sz w:val="22"/>
          <w:szCs w:val="22"/>
        </w:rPr>
      </w:pPr>
    </w:p>
    <w:p w14:paraId="607F3CA9" w14:textId="4FD6C524" w:rsidR="004D7459" w:rsidRPr="0056153B" w:rsidRDefault="004D7459" w:rsidP="004D7459">
      <w:pPr>
        <w:rPr>
          <w:sz w:val="22"/>
          <w:szCs w:val="22"/>
        </w:rPr>
      </w:pPr>
      <w:r w:rsidRPr="0056153B">
        <w:rPr>
          <w:sz w:val="22"/>
          <w:szCs w:val="22"/>
        </w:rPr>
        <w:t xml:space="preserve">Dental professionals visit nurseries and schools to apply fluoride varnish to children’s teeth, with </w:t>
      </w:r>
      <w:r w:rsidR="00C76E5E" w:rsidRPr="0056153B">
        <w:rPr>
          <w:sz w:val="22"/>
          <w:szCs w:val="22"/>
        </w:rPr>
        <w:t xml:space="preserve">their </w:t>
      </w:r>
      <w:r w:rsidRPr="0056153B">
        <w:rPr>
          <w:sz w:val="22"/>
          <w:szCs w:val="22"/>
        </w:rPr>
        <w:t>parents’ consent.</w:t>
      </w:r>
    </w:p>
    <w:p w14:paraId="0C46F87D" w14:textId="77777777" w:rsidR="004D7459" w:rsidRPr="0056153B" w:rsidRDefault="004D7459" w:rsidP="004D7459">
      <w:pPr>
        <w:rPr>
          <w:sz w:val="22"/>
          <w:szCs w:val="22"/>
        </w:rPr>
      </w:pPr>
    </w:p>
    <w:p w14:paraId="705F61CE" w14:textId="1B96045C" w:rsidR="00F93E42" w:rsidRPr="0056153B" w:rsidRDefault="004D7459" w:rsidP="00C76E5E">
      <w:pPr>
        <w:rPr>
          <w:sz w:val="22"/>
          <w:szCs w:val="22"/>
        </w:rPr>
      </w:pPr>
      <w:r w:rsidRPr="0056153B">
        <w:rPr>
          <w:sz w:val="22"/>
          <w:szCs w:val="22"/>
        </w:rPr>
        <w:t xml:space="preserve">Supervised toothbrushing schemes are already running </w:t>
      </w:r>
      <w:r w:rsidR="00C76E5E" w:rsidRPr="0056153B">
        <w:rPr>
          <w:sz w:val="22"/>
          <w:szCs w:val="22"/>
        </w:rPr>
        <w:t>across</w:t>
      </w:r>
      <w:r w:rsidRPr="0056153B">
        <w:rPr>
          <w:sz w:val="22"/>
          <w:szCs w:val="22"/>
        </w:rPr>
        <w:t xml:space="preserve"> Devon</w:t>
      </w:r>
      <w:r w:rsidR="00C76E5E" w:rsidRPr="0056153B">
        <w:rPr>
          <w:sz w:val="22"/>
          <w:szCs w:val="22"/>
        </w:rPr>
        <w:t>, Plymouth and Torbay. The scheme was</w:t>
      </w:r>
      <w:r w:rsidR="004420FA" w:rsidRPr="0056153B">
        <w:rPr>
          <w:sz w:val="22"/>
          <w:szCs w:val="22"/>
        </w:rPr>
        <w:t xml:space="preserve"> initially targeted to areas where children are at increased risk of developing tooth decay, such as in areas of high</w:t>
      </w:r>
      <w:r w:rsidR="00EB3204" w:rsidRPr="0056153B">
        <w:rPr>
          <w:sz w:val="22"/>
          <w:szCs w:val="22"/>
        </w:rPr>
        <w:t>est</w:t>
      </w:r>
      <w:r w:rsidR="004420FA" w:rsidRPr="0056153B">
        <w:rPr>
          <w:sz w:val="22"/>
          <w:szCs w:val="22"/>
        </w:rPr>
        <w:t xml:space="preserve"> deprivation.</w:t>
      </w:r>
      <w:r w:rsidR="001752D1" w:rsidRPr="0056153B">
        <w:rPr>
          <w:sz w:val="22"/>
          <w:szCs w:val="22"/>
        </w:rPr>
        <w:t xml:space="preserve"> </w:t>
      </w:r>
      <w:r w:rsidR="00C76E5E" w:rsidRPr="0056153B">
        <w:rPr>
          <w:sz w:val="22"/>
          <w:szCs w:val="22"/>
        </w:rPr>
        <w:t xml:space="preserve">However, this is now being rolled out to all settings who have an early </w:t>
      </w:r>
      <w:proofErr w:type="gramStart"/>
      <w:r w:rsidR="00C76E5E" w:rsidRPr="0056153B">
        <w:rPr>
          <w:sz w:val="22"/>
          <w:szCs w:val="22"/>
        </w:rPr>
        <w:t>years</w:t>
      </w:r>
      <w:proofErr w:type="gramEnd"/>
      <w:r w:rsidR="00C76E5E" w:rsidRPr="0056153B">
        <w:rPr>
          <w:sz w:val="22"/>
          <w:szCs w:val="22"/>
        </w:rPr>
        <w:t xml:space="preserve"> nursery or reception class provision. The programme is provided for </w:t>
      </w:r>
      <w:proofErr w:type="gramStart"/>
      <w:r w:rsidR="00C76E5E" w:rsidRPr="0056153B">
        <w:rPr>
          <w:sz w:val="22"/>
          <w:szCs w:val="22"/>
        </w:rPr>
        <w:t>3-5 year old</w:t>
      </w:r>
      <w:proofErr w:type="gramEnd"/>
      <w:r w:rsidR="00C76E5E" w:rsidRPr="0056153B">
        <w:rPr>
          <w:sz w:val="22"/>
          <w:szCs w:val="22"/>
        </w:rPr>
        <w:t xml:space="preserve"> children in key stage 1.</w:t>
      </w:r>
    </w:p>
    <w:p w14:paraId="255FE013" w14:textId="77777777" w:rsidR="00C76E5E" w:rsidRPr="0056153B" w:rsidRDefault="00C76E5E" w:rsidP="00C76E5E">
      <w:pPr>
        <w:rPr>
          <w:sz w:val="22"/>
          <w:szCs w:val="22"/>
        </w:rPr>
      </w:pPr>
    </w:p>
    <w:p w14:paraId="7DD06E8E" w14:textId="77777777" w:rsidR="00C76E5E" w:rsidRPr="0056153B" w:rsidRDefault="00C76E5E" w:rsidP="00C76E5E">
      <w:pPr>
        <w:rPr>
          <w:sz w:val="22"/>
          <w:szCs w:val="22"/>
        </w:rPr>
      </w:pPr>
      <w:r w:rsidRPr="00C76E5E">
        <w:rPr>
          <w:sz w:val="22"/>
          <w:szCs w:val="22"/>
        </w:rPr>
        <w:t>Big Brush Club is a supervised toothbrushing scheme funded by the NHS, being delivered to early years settings across the Southwest by mobile dental provider, At Home Dental.</w:t>
      </w:r>
    </w:p>
    <w:p w14:paraId="11445A5E" w14:textId="77777777" w:rsidR="00C76E5E" w:rsidRPr="00C76E5E" w:rsidRDefault="00C76E5E" w:rsidP="00C76E5E">
      <w:pPr>
        <w:rPr>
          <w:sz w:val="22"/>
          <w:szCs w:val="22"/>
        </w:rPr>
      </w:pPr>
    </w:p>
    <w:p w14:paraId="402E4B33" w14:textId="7C59BC1E" w:rsidR="00C76E5E" w:rsidRPr="0056153B" w:rsidRDefault="00C76E5E" w:rsidP="00C76E5E">
      <w:pPr>
        <w:rPr>
          <w:sz w:val="22"/>
          <w:szCs w:val="22"/>
        </w:rPr>
      </w:pPr>
      <w:r w:rsidRPr="0056153B">
        <w:rPr>
          <w:sz w:val="22"/>
          <w:szCs w:val="22"/>
        </w:rPr>
        <w:t xml:space="preserve">The service </w:t>
      </w:r>
      <w:r w:rsidRPr="00C76E5E">
        <w:rPr>
          <w:sz w:val="22"/>
          <w:szCs w:val="22"/>
        </w:rPr>
        <w:t>equip</w:t>
      </w:r>
      <w:r w:rsidRPr="0056153B">
        <w:rPr>
          <w:sz w:val="22"/>
          <w:szCs w:val="22"/>
        </w:rPr>
        <w:t>s</w:t>
      </w:r>
      <w:r w:rsidRPr="00C76E5E">
        <w:rPr>
          <w:sz w:val="22"/>
          <w:szCs w:val="22"/>
        </w:rPr>
        <w:t xml:space="preserve"> early years providers with everything that they need to deliver daily supervised toothbrushing sessions from within the classroom as well as supplying education surrounding good oral health. </w:t>
      </w:r>
    </w:p>
    <w:p w14:paraId="47106371" w14:textId="77777777" w:rsidR="00C76E5E" w:rsidRPr="00F51514" w:rsidRDefault="00C76E5E" w:rsidP="00C76E5E"/>
    <w:p w14:paraId="5A6CA716" w14:textId="20F6A5DF" w:rsidR="00F566F9" w:rsidRPr="00BC448A" w:rsidRDefault="002563FF" w:rsidP="00F566F9">
      <w:pPr>
        <w:pStyle w:val="Heading2-NHSD"/>
      </w:pPr>
      <w:r w:rsidRPr="003D1C08">
        <w:t>Local</w:t>
      </w:r>
      <w:r w:rsidR="003D1C08">
        <w:t xml:space="preserve"> </w:t>
      </w:r>
      <w:r w:rsidR="00C76E5E">
        <w:t>d</w:t>
      </w:r>
      <w:r w:rsidR="003D1C08">
        <w:t>evelopments</w:t>
      </w:r>
    </w:p>
    <w:p w14:paraId="4FB525E9" w14:textId="77777777" w:rsidR="008037D8" w:rsidRPr="003D1C08" w:rsidRDefault="008037D8" w:rsidP="00937450">
      <w:pPr>
        <w:rPr>
          <w:rFonts w:cs="Arial"/>
        </w:rPr>
      </w:pPr>
    </w:p>
    <w:p w14:paraId="3426AAD4" w14:textId="7E84632D" w:rsidR="008037D8" w:rsidRPr="00BC448A" w:rsidRDefault="008037D8" w:rsidP="008037D8">
      <w:pPr>
        <w:pStyle w:val="Heading3-NHSD"/>
      </w:pPr>
      <w:r w:rsidRPr="00BC448A">
        <w:t xml:space="preserve">Uplift </w:t>
      </w:r>
      <w:r w:rsidRPr="00C354B5">
        <w:t xml:space="preserve">to </w:t>
      </w:r>
      <w:r w:rsidR="00C76E5E">
        <w:t>u</w:t>
      </w:r>
      <w:r w:rsidR="00C354B5" w:rsidRPr="00C354B5">
        <w:t xml:space="preserve">nit of </w:t>
      </w:r>
      <w:r w:rsidR="00C76E5E">
        <w:t>d</w:t>
      </w:r>
      <w:r w:rsidR="00C354B5" w:rsidRPr="00C354B5">
        <w:t xml:space="preserve">ental </w:t>
      </w:r>
      <w:r w:rsidR="00C76E5E">
        <w:t>a</w:t>
      </w:r>
      <w:r w:rsidR="00C354B5" w:rsidRPr="00C354B5">
        <w:t xml:space="preserve">ctivity (UDA) </w:t>
      </w:r>
      <w:r w:rsidRPr="00C354B5">
        <w:t>value</w:t>
      </w:r>
    </w:p>
    <w:p w14:paraId="4A744B46" w14:textId="77777777" w:rsidR="008037D8" w:rsidRPr="00BC448A" w:rsidRDefault="008037D8" w:rsidP="008037D8">
      <w:r w:rsidRPr="00BC448A">
        <w:t> </w:t>
      </w:r>
    </w:p>
    <w:p w14:paraId="5C109D45" w14:textId="77777777" w:rsidR="001B28AE" w:rsidRDefault="008037D8" w:rsidP="008037D8">
      <w:pPr>
        <w:rPr>
          <w:sz w:val="22"/>
          <w:szCs w:val="22"/>
        </w:rPr>
      </w:pPr>
      <w:r w:rsidRPr="0056153B">
        <w:rPr>
          <w:sz w:val="22"/>
          <w:szCs w:val="22"/>
        </w:rPr>
        <w:t xml:space="preserve">Following consultation with </w:t>
      </w:r>
      <w:r w:rsidR="00605191" w:rsidRPr="0056153B">
        <w:rPr>
          <w:sz w:val="22"/>
          <w:szCs w:val="22"/>
        </w:rPr>
        <w:t>the</w:t>
      </w:r>
      <w:r w:rsidRPr="0056153B">
        <w:rPr>
          <w:sz w:val="22"/>
          <w:szCs w:val="22"/>
        </w:rPr>
        <w:t xml:space="preserve"> L</w:t>
      </w:r>
      <w:r w:rsidR="00C354B5" w:rsidRPr="0056153B">
        <w:rPr>
          <w:sz w:val="22"/>
          <w:szCs w:val="22"/>
        </w:rPr>
        <w:t xml:space="preserve">ocal </w:t>
      </w:r>
      <w:r w:rsidRPr="0056153B">
        <w:rPr>
          <w:sz w:val="22"/>
          <w:szCs w:val="22"/>
        </w:rPr>
        <w:t>D</w:t>
      </w:r>
      <w:r w:rsidR="00C354B5" w:rsidRPr="0056153B">
        <w:rPr>
          <w:sz w:val="22"/>
          <w:szCs w:val="22"/>
        </w:rPr>
        <w:t xml:space="preserve">ental </w:t>
      </w:r>
      <w:r w:rsidRPr="0056153B">
        <w:rPr>
          <w:sz w:val="22"/>
          <w:szCs w:val="22"/>
        </w:rPr>
        <w:t>C</w:t>
      </w:r>
      <w:r w:rsidR="00C354B5" w:rsidRPr="0056153B">
        <w:rPr>
          <w:sz w:val="22"/>
          <w:szCs w:val="22"/>
        </w:rPr>
        <w:t>ommittee (LDC)</w:t>
      </w:r>
      <w:r w:rsidRPr="0056153B">
        <w:rPr>
          <w:sz w:val="22"/>
          <w:szCs w:val="22"/>
        </w:rPr>
        <w:t>, NHS Devon ha</w:t>
      </w:r>
      <w:r w:rsidR="00C76E5E" w:rsidRPr="0056153B">
        <w:rPr>
          <w:sz w:val="22"/>
          <w:szCs w:val="22"/>
        </w:rPr>
        <w:t>s</w:t>
      </w:r>
      <w:r w:rsidRPr="0056153B">
        <w:rPr>
          <w:sz w:val="22"/>
          <w:szCs w:val="22"/>
        </w:rPr>
        <w:t xml:space="preserve"> agreed a local uplift to the minimum UDA value for contractors in Devon, beyond the national minimum value of £28 mandated in the National Dental Recovery Plan</w:t>
      </w:r>
      <w:r w:rsidR="00A63431">
        <w:rPr>
          <w:sz w:val="22"/>
          <w:szCs w:val="22"/>
        </w:rPr>
        <w:t>, to £32</w:t>
      </w:r>
      <w:r w:rsidRPr="0056153B">
        <w:rPr>
          <w:sz w:val="22"/>
          <w:szCs w:val="22"/>
        </w:rPr>
        <w:t xml:space="preserve">. </w:t>
      </w:r>
    </w:p>
    <w:p w14:paraId="7592FF8A" w14:textId="118FFE04" w:rsidR="001B28AE" w:rsidRDefault="00956E66" w:rsidP="008037D8">
      <w:pPr>
        <w:rPr>
          <w:sz w:val="22"/>
          <w:szCs w:val="22"/>
        </w:rPr>
      </w:pPr>
      <w:r w:rsidRPr="00956E66">
        <w:rPr>
          <w:sz w:val="22"/>
          <w:szCs w:val="22"/>
        </w:rPr>
        <w:t>Th</w:t>
      </w:r>
      <w:r>
        <w:rPr>
          <w:sz w:val="22"/>
          <w:szCs w:val="22"/>
        </w:rPr>
        <w:t>is</w:t>
      </w:r>
      <w:r w:rsidRPr="00956E66">
        <w:rPr>
          <w:sz w:val="22"/>
          <w:szCs w:val="22"/>
        </w:rPr>
        <w:t xml:space="preserve"> minimum UDA rate is excluding the</w:t>
      </w:r>
      <w:r w:rsidR="001B28AE" w:rsidRPr="001B28AE">
        <w:t xml:space="preserve"> </w:t>
      </w:r>
      <w:r w:rsidR="001B28AE" w:rsidRPr="001B28AE">
        <w:rPr>
          <w:sz w:val="22"/>
          <w:szCs w:val="22"/>
        </w:rPr>
        <w:t>Review Body on Doctors' and Dentists' Remuneration</w:t>
      </w:r>
      <w:r w:rsidRPr="00956E66">
        <w:rPr>
          <w:sz w:val="22"/>
          <w:szCs w:val="22"/>
        </w:rPr>
        <w:t xml:space="preserve"> </w:t>
      </w:r>
      <w:r w:rsidR="001B28AE">
        <w:rPr>
          <w:sz w:val="22"/>
          <w:szCs w:val="22"/>
        </w:rPr>
        <w:t>(</w:t>
      </w:r>
      <w:r w:rsidRPr="00956E66">
        <w:rPr>
          <w:sz w:val="22"/>
          <w:szCs w:val="22"/>
        </w:rPr>
        <w:t>DDRB</w:t>
      </w:r>
      <w:r w:rsidR="001B28AE">
        <w:rPr>
          <w:sz w:val="22"/>
          <w:szCs w:val="22"/>
        </w:rPr>
        <w:t>)</w:t>
      </w:r>
      <w:r w:rsidRPr="00956E66">
        <w:rPr>
          <w:sz w:val="22"/>
          <w:szCs w:val="22"/>
        </w:rPr>
        <w:t xml:space="preserve"> uplift which will be applied in addition. </w:t>
      </w:r>
    </w:p>
    <w:p w14:paraId="0C6CF24A" w14:textId="77777777" w:rsidR="001B28AE" w:rsidRDefault="001B28AE" w:rsidP="008037D8">
      <w:pPr>
        <w:rPr>
          <w:sz w:val="22"/>
          <w:szCs w:val="22"/>
        </w:rPr>
      </w:pPr>
    </w:p>
    <w:p w14:paraId="28EA978C" w14:textId="236247E5" w:rsidR="00C76E5E" w:rsidRPr="0056153B" w:rsidRDefault="00956E66" w:rsidP="008037D8">
      <w:pPr>
        <w:rPr>
          <w:sz w:val="22"/>
          <w:szCs w:val="22"/>
        </w:rPr>
      </w:pPr>
      <w:r w:rsidRPr="00956E66">
        <w:rPr>
          <w:sz w:val="22"/>
          <w:szCs w:val="22"/>
        </w:rPr>
        <w:t xml:space="preserve">The rationale for this minimum rate figure included consideration of the wide range of rates in the area, and the overall aim to increase access for our population whilst remaining within </w:t>
      </w:r>
      <w:r w:rsidRPr="00956E66">
        <w:rPr>
          <w:sz w:val="22"/>
          <w:szCs w:val="22"/>
        </w:rPr>
        <w:lastRenderedPageBreak/>
        <w:t xml:space="preserve">our assigned budget. This uplift will increase the UDA value for more than half (52%) the dental contracts in Devon. </w:t>
      </w:r>
    </w:p>
    <w:p w14:paraId="76393BD6" w14:textId="77777777" w:rsidR="00C76E5E" w:rsidRPr="0056153B" w:rsidRDefault="00C76E5E" w:rsidP="008037D8">
      <w:pPr>
        <w:rPr>
          <w:sz w:val="22"/>
          <w:szCs w:val="22"/>
        </w:rPr>
      </w:pPr>
    </w:p>
    <w:p w14:paraId="1160B8E7" w14:textId="7D1CC064" w:rsidR="00C76E5E" w:rsidRDefault="008037D8" w:rsidP="00C76E5E">
      <w:pPr>
        <w:rPr>
          <w:sz w:val="22"/>
          <w:szCs w:val="22"/>
        </w:rPr>
      </w:pPr>
      <w:r w:rsidRPr="0056153B">
        <w:rPr>
          <w:sz w:val="22"/>
          <w:szCs w:val="22"/>
        </w:rPr>
        <w:t xml:space="preserve">Communications </w:t>
      </w:r>
      <w:r w:rsidR="0047531B">
        <w:rPr>
          <w:sz w:val="22"/>
          <w:szCs w:val="22"/>
        </w:rPr>
        <w:t xml:space="preserve">have been </w:t>
      </w:r>
      <w:r w:rsidRPr="0056153B">
        <w:rPr>
          <w:sz w:val="22"/>
          <w:szCs w:val="22"/>
        </w:rPr>
        <w:t>shared with contractors</w:t>
      </w:r>
      <w:r w:rsidR="0056153B">
        <w:rPr>
          <w:sz w:val="22"/>
          <w:szCs w:val="22"/>
        </w:rPr>
        <w:t xml:space="preserve"> </w:t>
      </w:r>
      <w:r w:rsidR="00012425">
        <w:rPr>
          <w:sz w:val="22"/>
          <w:szCs w:val="22"/>
        </w:rPr>
        <w:t xml:space="preserve">and the </w:t>
      </w:r>
      <w:proofErr w:type="gramStart"/>
      <w:r w:rsidR="00012425">
        <w:rPr>
          <w:sz w:val="22"/>
          <w:szCs w:val="22"/>
        </w:rPr>
        <w:t>South West</w:t>
      </w:r>
      <w:proofErr w:type="gramEnd"/>
      <w:r w:rsidR="00012425">
        <w:rPr>
          <w:sz w:val="22"/>
          <w:szCs w:val="22"/>
        </w:rPr>
        <w:t xml:space="preserve"> Collaborative Commissioning Hub are in the process of supporting </w:t>
      </w:r>
      <w:r w:rsidR="00E53AFA">
        <w:rPr>
          <w:sz w:val="22"/>
          <w:szCs w:val="22"/>
        </w:rPr>
        <w:t xml:space="preserve">contractors apply this uplift to their contracts. </w:t>
      </w:r>
    </w:p>
    <w:p w14:paraId="1D88A8A2" w14:textId="77777777" w:rsidR="00012425" w:rsidRPr="0056153B" w:rsidRDefault="00012425" w:rsidP="00C76E5E">
      <w:pPr>
        <w:rPr>
          <w:sz w:val="22"/>
          <w:szCs w:val="22"/>
        </w:rPr>
      </w:pPr>
    </w:p>
    <w:p w14:paraId="22B1CF5A" w14:textId="342C6CD7" w:rsidR="00F93E42" w:rsidRPr="00BC448A" w:rsidRDefault="00C159BF" w:rsidP="00106E82">
      <w:pPr>
        <w:pStyle w:val="Heading3-NHSD"/>
      </w:pPr>
      <w:r>
        <w:t>Access to an NHS dentist</w:t>
      </w:r>
    </w:p>
    <w:p w14:paraId="1A6C8438" w14:textId="77777777" w:rsidR="00F93E42" w:rsidRPr="00BC448A" w:rsidRDefault="00F93E42" w:rsidP="00F93E42">
      <w:r w:rsidRPr="00BC448A">
        <w:t> </w:t>
      </w:r>
    </w:p>
    <w:p w14:paraId="0732BE4F" w14:textId="307D724F" w:rsidR="00C76E5E" w:rsidRPr="00C76E5E" w:rsidRDefault="00C76E5E" w:rsidP="00C76E5E">
      <w:pPr>
        <w:rPr>
          <w:sz w:val="22"/>
          <w:szCs w:val="22"/>
        </w:rPr>
      </w:pPr>
      <w:r w:rsidRPr="00C76E5E">
        <w:rPr>
          <w:sz w:val="22"/>
          <w:szCs w:val="22"/>
        </w:rPr>
        <w:t xml:space="preserve">There are some planned changes due to take place with the dental helpline for Devon. </w:t>
      </w:r>
    </w:p>
    <w:p w14:paraId="40BB84DC" w14:textId="77777777" w:rsidR="00C76E5E" w:rsidRPr="00C76E5E" w:rsidRDefault="00C76E5E" w:rsidP="00C76E5E">
      <w:pPr>
        <w:rPr>
          <w:sz w:val="22"/>
          <w:szCs w:val="22"/>
        </w:rPr>
      </w:pPr>
    </w:p>
    <w:p w14:paraId="74E4D38B" w14:textId="77777777" w:rsidR="00C76E5E" w:rsidRPr="00C76E5E" w:rsidRDefault="00C76E5E" w:rsidP="00C76E5E">
      <w:pPr>
        <w:rPr>
          <w:sz w:val="22"/>
          <w:szCs w:val="22"/>
        </w:rPr>
      </w:pPr>
      <w:r w:rsidRPr="00C76E5E">
        <w:rPr>
          <w:sz w:val="22"/>
          <w:szCs w:val="22"/>
        </w:rPr>
        <w:t xml:space="preserve">NHS Devon commissions a dental helpline service where local people can register centrally for assistance in finding a regular NHS dentist. </w:t>
      </w:r>
    </w:p>
    <w:p w14:paraId="099483B8" w14:textId="77777777" w:rsidR="00C76E5E" w:rsidRPr="00C76E5E" w:rsidRDefault="00C76E5E" w:rsidP="00C76E5E">
      <w:pPr>
        <w:rPr>
          <w:sz w:val="22"/>
          <w:szCs w:val="22"/>
        </w:rPr>
      </w:pPr>
    </w:p>
    <w:p w14:paraId="218DE603" w14:textId="77777777" w:rsidR="00C76E5E" w:rsidRPr="00C76E5E" w:rsidRDefault="00C76E5E" w:rsidP="00C76E5E">
      <w:pPr>
        <w:rPr>
          <w:sz w:val="22"/>
          <w:szCs w:val="22"/>
        </w:rPr>
      </w:pPr>
      <w:r w:rsidRPr="00C76E5E">
        <w:rPr>
          <w:sz w:val="22"/>
          <w:szCs w:val="22"/>
        </w:rPr>
        <w:t xml:space="preserve">This register is often referred to as a waiting list, but the data is not clinically validated and people no longer needing an NHS dentist may remain registered with the helpline. </w:t>
      </w:r>
    </w:p>
    <w:p w14:paraId="5BBDD575" w14:textId="77777777" w:rsidR="00C76E5E" w:rsidRPr="00C76E5E" w:rsidRDefault="00C76E5E" w:rsidP="00C76E5E">
      <w:pPr>
        <w:rPr>
          <w:sz w:val="22"/>
          <w:szCs w:val="22"/>
        </w:rPr>
      </w:pPr>
    </w:p>
    <w:p w14:paraId="1CB2D793" w14:textId="77777777" w:rsidR="00C76E5E" w:rsidRPr="00C76E5E" w:rsidRDefault="00C76E5E" w:rsidP="00C76E5E">
      <w:pPr>
        <w:rPr>
          <w:sz w:val="22"/>
          <w:szCs w:val="22"/>
        </w:rPr>
      </w:pPr>
      <w:r w:rsidRPr="00C76E5E">
        <w:rPr>
          <w:sz w:val="22"/>
          <w:szCs w:val="22"/>
        </w:rPr>
        <w:t xml:space="preserve">The list also includes patients who may already have a dentist but want to change, or those who do not currently have one. </w:t>
      </w:r>
    </w:p>
    <w:p w14:paraId="1404F5BA" w14:textId="77777777" w:rsidR="00C76E5E" w:rsidRPr="00C76E5E" w:rsidRDefault="00C76E5E" w:rsidP="00C76E5E">
      <w:pPr>
        <w:rPr>
          <w:sz w:val="22"/>
          <w:szCs w:val="22"/>
        </w:rPr>
      </w:pPr>
    </w:p>
    <w:p w14:paraId="1D539373" w14:textId="57970256" w:rsidR="00C76E5E" w:rsidRPr="00C76E5E" w:rsidRDefault="00C76E5E" w:rsidP="00C76E5E">
      <w:pPr>
        <w:rPr>
          <w:sz w:val="22"/>
          <w:szCs w:val="22"/>
        </w:rPr>
      </w:pPr>
      <w:r w:rsidRPr="00C76E5E">
        <w:rPr>
          <w:sz w:val="22"/>
          <w:szCs w:val="22"/>
        </w:rPr>
        <w:t xml:space="preserve">NHS Devon is currently reviewing options for those patients who are currently on the list. </w:t>
      </w:r>
    </w:p>
    <w:p w14:paraId="2A4C6311" w14:textId="77777777" w:rsidR="00C76E5E" w:rsidRPr="00C76E5E" w:rsidRDefault="00C76E5E" w:rsidP="00C76E5E">
      <w:pPr>
        <w:rPr>
          <w:sz w:val="22"/>
          <w:szCs w:val="22"/>
        </w:rPr>
      </w:pPr>
    </w:p>
    <w:p w14:paraId="4F81572B" w14:textId="530DB4D0" w:rsidR="00C76E5E" w:rsidRPr="00C76E5E" w:rsidRDefault="00C76E5E" w:rsidP="00C76E5E">
      <w:pPr>
        <w:rPr>
          <w:sz w:val="22"/>
          <w:szCs w:val="22"/>
        </w:rPr>
      </w:pPr>
      <w:r w:rsidRPr="00C76E5E">
        <w:rPr>
          <w:sz w:val="22"/>
          <w:szCs w:val="22"/>
        </w:rPr>
        <w:t xml:space="preserve">In the meantime, the signposting advice for people who need support accessing a dentist </w:t>
      </w:r>
      <w:r w:rsidR="00E53AFA">
        <w:rPr>
          <w:sz w:val="22"/>
          <w:szCs w:val="22"/>
        </w:rPr>
        <w:t>is</w:t>
      </w:r>
      <w:r w:rsidRPr="00C76E5E">
        <w:rPr>
          <w:sz w:val="22"/>
          <w:szCs w:val="22"/>
        </w:rPr>
        <w:t>:</w:t>
      </w:r>
    </w:p>
    <w:p w14:paraId="0E016279" w14:textId="77777777" w:rsidR="00C76E5E" w:rsidRPr="00C76E5E" w:rsidRDefault="00C76E5E" w:rsidP="00C76E5E">
      <w:pPr>
        <w:rPr>
          <w:sz w:val="22"/>
          <w:szCs w:val="22"/>
        </w:rPr>
      </w:pPr>
    </w:p>
    <w:p w14:paraId="2FF9FE37" w14:textId="77777777" w:rsidR="00C76E5E" w:rsidRPr="00C76E5E" w:rsidRDefault="00C76E5E" w:rsidP="00C76E5E">
      <w:pPr>
        <w:numPr>
          <w:ilvl w:val="0"/>
          <w:numId w:val="24"/>
        </w:numPr>
        <w:rPr>
          <w:sz w:val="22"/>
          <w:szCs w:val="22"/>
        </w:rPr>
      </w:pPr>
      <w:r w:rsidRPr="00C76E5E">
        <w:rPr>
          <w:sz w:val="22"/>
          <w:szCs w:val="22"/>
        </w:rPr>
        <w:t>If you need urgent dental care, contact 111</w:t>
      </w:r>
    </w:p>
    <w:p w14:paraId="4D6ABCDD" w14:textId="77777777" w:rsidR="00C76E5E" w:rsidRDefault="00C76E5E" w:rsidP="00C76E5E">
      <w:pPr>
        <w:numPr>
          <w:ilvl w:val="0"/>
          <w:numId w:val="24"/>
        </w:numPr>
        <w:rPr>
          <w:sz w:val="22"/>
          <w:szCs w:val="22"/>
        </w:rPr>
      </w:pPr>
      <w:r w:rsidRPr="00C76E5E">
        <w:rPr>
          <w:sz w:val="22"/>
          <w:szCs w:val="22"/>
        </w:rPr>
        <w:t>Dental practices are independent businesses, often providing a combination of NHS and private dentistry. Patients are not registered with a dentist in the same way they are with a GP, and individuals can access services at a dental practice located in any area if the practice is accepting new patients.</w:t>
      </w:r>
    </w:p>
    <w:p w14:paraId="12AEB4A0" w14:textId="0D49CD80" w:rsidR="00F51D98" w:rsidRPr="00F51D98" w:rsidRDefault="00F51D98" w:rsidP="00F51D98">
      <w:pPr>
        <w:numPr>
          <w:ilvl w:val="0"/>
          <w:numId w:val="24"/>
        </w:numPr>
        <w:rPr>
          <w:rFonts w:cs="Arial"/>
          <w:sz w:val="22"/>
          <w:szCs w:val="22"/>
        </w:rPr>
      </w:pPr>
      <w:r w:rsidRPr="00F51D98">
        <w:rPr>
          <w:rFonts w:cs="Arial"/>
          <w:sz w:val="22"/>
          <w:szCs w:val="22"/>
        </w:rPr>
        <w:t xml:space="preserve">To find an NHS dentist taking on new patients, visit the NHS webpage </w:t>
      </w:r>
      <w:hyperlink r:id="rId12" w:history="1">
        <w:r w:rsidRPr="00F51D98">
          <w:rPr>
            <w:rStyle w:val="Hyperlink"/>
            <w:rFonts w:cs="Arial"/>
            <w:sz w:val="22"/>
            <w:szCs w:val="22"/>
          </w:rPr>
          <w:t>Find a Dentist</w:t>
        </w:r>
      </w:hyperlink>
    </w:p>
    <w:p w14:paraId="344318B3" w14:textId="77777777" w:rsidR="00106E82" w:rsidRPr="00BC448A" w:rsidRDefault="00106E82" w:rsidP="00106E82"/>
    <w:p w14:paraId="0D175BF4" w14:textId="77777777" w:rsidR="00106E82" w:rsidRDefault="00106E82" w:rsidP="00106E82">
      <w:pPr>
        <w:pStyle w:val="Heading2-NHSD"/>
      </w:pPr>
      <w:r w:rsidRPr="00BC448A">
        <w:t>National promise for extra dental appointments</w:t>
      </w:r>
    </w:p>
    <w:p w14:paraId="29583C8E" w14:textId="77777777" w:rsidR="00F566F9" w:rsidRDefault="00F566F9" w:rsidP="00106E82">
      <w:pPr>
        <w:pStyle w:val="Heading2-NHSD"/>
      </w:pPr>
    </w:p>
    <w:p w14:paraId="644A33CC" w14:textId="18D70B66" w:rsidR="00F566F9" w:rsidRPr="00BC448A" w:rsidRDefault="00F566F9" w:rsidP="00F566F9">
      <w:pPr>
        <w:pStyle w:val="Heading3-NHSD"/>
      </w:pPr>
      <w:r>
        <w:t xml:space="preserve">National </w:t>
      </w:r>
      <w:r w:rsidR="00A700BE">
        <w:t>p</w:t>
      </w:r>
      <w:r>
        <w:t xml:space="preserve">ledge </w:t>
      </w:r>
    </w:p>
    <w:p w14:paraId="542F59B6" w14:textId="77777777" w:rsidR="00106E82" w:rsidRPr="00BC448A" w:rsidRDefault="00106E82" w:rsidP="00106E82"/>
    <w:p w14:paraId="4DEDA784" w14:textId="007F871F" w:rsidR="00C76E5E" w:rsidRPr="00C159BF" w:rsidRDefault="00106E82" w:rsidP="00106E82">
      <w:pPr>
        <w:rPr>
          <w:sz w:val="22"/>
          <w:szCs w:val="22"/>
        </w:rPr>
      </w:pPr>
      <w:r w:rsidRPr="00C159BF">
        <w:rPr>
          <w:sz w:val="22"/>
          <w:szCs w:val="22"/>
        </w:rPr>
        <w:t xml:space="preserve">As part of its pledge to tackle the NHS dental crisis, the Labour Party promised an extra 700,000 urgent dental appointments nationally.  </w:t>
      </w:r>
      <w:r w:rsidR="00C159BF">
        <w:rPr>
          <w:sz w:val="22"/>
          <w:szCs w:val="22"/>
        </w:rPr>
        <w:t xml:space="preserve">This has been confirmed in the national NHS </w:t>
      </w:r>
      <w:hyperlink r:id="rId13" w:history="1">
        <w:r w:rsidR="00C159BF" w:rsidRPr="00C159BF">
          <w:rPr>
            <w:rStyle w:val="Hyperlink"/>
            <w:sz w:val="22"/>
            <w:szCs w:val="22"/>
          </w:rPr>
          <w:t>planning guidance</w:t>
        </w:r>
      </w:hyperlink>
      <w:r w:rsidR="00C159BF">
        <w:rPr>
          <w:sz w:val="22"/>
          <w:szCs w:val="22"/>
        </w:rPr>
        <w:t xml:space="preserve"> issued on 30 January 2025.</w:t>
      </w:r>
    </w:p>
    <w:p w14:paraId="08F76EA2" w14:textId="77777777" w:rsidR="00C76E5E" w:rsidRPr="00C159BF" w:rsidRDefault="00C76E5E" w:rsidP="00106E82">
      <w:pPr>
        <w:rPr>
          <w:sz w:val="22"/>
          <w:szCs w:val="22"/>
        </w:rPr>
      </w:pPr>
    </w:p>
    <w:p w14:paraId="64EB4E75" w14:textId="20F73B0E" w:rsidR="00F93E42" w:rsidRDefault="00C159BF" w:rsidP="00F93E42">
      <w:pPr>
        <w:rPr>
          <w:sz w:val="22"/>
          <w:szCs w:val="22"/>
        </w:rPr>
      </w:pPr>
      <w:r w:rsidRPr="00C159BF">
        <w:rPr>
          <w:sz w:val="22"/>
          <w:szCs w:val="22"/>
        </w:rPr>
        <w:t>In dentistry, NHS England will provide general practice teams and commissioners with national guidance and support tools to deliver long-term improvements in dental access. This will be supported by a consultation on reforms to the dental contract. </w:t>
      </w:r>
    </w:p>
    <w:p w14:paraId="37032C9D" w14:textId="77777777" w:rsidR="00C159BF" w:rsidRPr="00BC448A" w:rsidRDefault="00C159BF" w:rsidP="00F93E42"/>
    <w:p w14:paraId="738C321F" w14:textId="3CC48A66" w:rsidR="00B00A0D" w:rsidRDefault="00937450" w:rsidP="00B00A0D">
      <w:pPr>
        <w:pStyle w:val="Heading2-NHSD"/>
      </w:pPr>
      <w:r w:rsidRPr="005700F0">
        <w:t>Recruitment incentives</w:t>
      </w:r>
    </w:p>
    <w:p w14:paraId="148EE7D0" w14:textId="77777777" w:rsidR="00F93E42" w:rsidRPr="00C159BF" w:rsidRDefault="00F93E42" w:rsidP="00C159BF"/>
    <w:p w14:paraId="0BC58466" w14:textId="046E344A" w:rsidR="00F93E42" w:rsidRPr="00C159BF" w:rsidRDefault="00F93E42" w:rsidP="001B28AE">
      <w:pPr>
        <w:pStyle w:val="Heading3-NHSD"/>
      </w:pPr>
      <w:r w:rsidRPr="008037D8">
        <w:t xml:space="preserve">Progress of </w:t>
      </w:r>
      <w:r w:rsidR="00A700BE">
        <w:t>‘</w:t>
      </w:r>
      <w:r w:rsidRPr="008037D8">
        <w:t>Golden Hello</w:t>
      </w:r>
      <w:r w:rsidR="00A700BE">
        <w:t>’</w:t>
      </w:r>
      <w:r w:rsidRPr="008037D8">
        <w:t xml:space="preserve"> </w:t>
      </w:r>
      <w:r w:rsidR="00A700BE">
        <w:t>i</w:t>
      </w:r>
      <w:r w:rsidRPr="008037D8">
        <w:t xml:space="preserve">nitiative </w:t>
      </w:r>
    </w:p>
    <w:p w14:paraId="29B10D56" w14:textId="3ADAF250" w:rsidR="0069343A" w:rsidRPr="00C159BF" w:rsidRDefault="0069343A" w:rsidP="0069343A">
      <w:pPr>
        <w:rPr>
          <w:sz w:val="22"/>
          <w:szCs w:val="22"/>
        </w:rPr>
      </w:pPr>
      <w:r w:rsidRPr="00C159BF">
        <w:rPr>
          <w:sz w:val="22"/>
          <w:szCs w:val="22"/>
        </w:rPr>
        <w:t xml:space="preserve">NHS England published guidance last year </w:t>
      </w:r>
      <w:hyperlink r:id="rId14" w:history="1">
        <w:r w:rsidRPr="00C159BF">
          <w:rPr>
            <w:rStyle w:val="Hyperlink"/>
            <w:sz w:val="22"/>
            <w:szCs w:val="22"/>
          </w:rPr>
          <w:t>for dentists who are interested in</w:t>
        </w:r>
        <w:r w:rsidR="00C76E5E" w:rsidRPr="00C159BF">
          <w:rPr>
            <w:rStyle w:val="Hyperlink"/>
            <w:sz w:val="22"/>
            <w:szCs w:val="22"/>
          </w:rPr>
          <w:t xml:space="preserve"> </w:t>
        </w:r>
        <w:r w:rsidRPr="00C159BF">
          <w:rPr>
            <w:rStyle w:val="Hyperlink"/>
            <w:sz w:val="22"/>
            <w:szCs w:val="22"/>
          </w:rPr>
          <w:t>securing ‘golden hello’ funding</w:t>
        </w:r>
      </w:hyperlink>
      <w:r w:rsidRPr="00C159BF">
        <w:rPr>
          <w:sz w:val="22"/>
          <w:szCs w:val="22"/>
        </w:rPr>
        <w:t xml:space="preserve"> to support their recruitment efforts.</w:t>
      </w:r>
    </w:p>
    <w:p w14:paraId="08595F3B" w14:textId="77777777" w:rsidR="0069343A" w:rsidRPr="00C159BF" w:rsidRDefault="0069343A" w:rsidP="0069343A">
      <w:pPr>
        <w:rPr>
          <w:sz w:val="22"/>
          <w:szCs w:val="22"/>
        </w:rPr>
      </w:pPr>
    </w:p>
    <w:p w14:paraId="67A71CBE" w14:textId="3709FB00" w:rsidR="0069343A" w:rsidRPr="00C159BF" w:rsidRDefault="0069343A" w:rsidP="0069343A">
      <w:pPr>
        <w:rPr>
          <w:sz w:val="22"/>
          <w:szCs w:val="22"/>
        </w:rPr>
      </w:pPr>
      <w:r w:rsidRPr="00C159BF">
        <w:rPr>
          <w:sz w:val="22"/>
          <w:szCs w:val="22"/>
        </w:rPr>
        <w:t xml:space="preserve">The scheme is designed to encourage relocation to areas that have historically struggled to recruit, attract new workforce to the NHS, and retain those who might have otherwise moved </w:t>
      </w:r>
      <w:r w:rsidRPr="00C159BF">
        <w:rPr>
          <w:sz w:val="22"/>
          <w:szCs w:val="22"/>
        </w:rPr>
        <w:lastRenderedPageBreak/>
        <w:t>into private practice. A ‘golden hello’ of £20,000 is offered per dentist, with payments phased over three years.</w:t>
      </w:r>
    </w:p>
    <w:p w14:paraId="471C7493" w14:textId="77777777" w:rsidR="0069343A" w:rsidRPr="00C159BF" w:rsidRDefault="0069343A" w:rsidP="00F93E42">
      <w:pPr>
        <w:pStyle w:val="Heading3-NHSD"/>
        <w:rPr>
          <w:sz w:val="22"/>
          <w:szCs w:val="22"/>
        </w:rPr>
      </w:pPr>
    </w:p>
    <w:p w14:paraId="09BF4449" w14:textId="4FDE6C66" w:rsidR="00C76E5E" w:rsidRPr="00C159BF" w:rsidRDefault="00F93E42" w:rsidP="00F566F9">
      <w:pPr>
        <w:rPr>
          <w:sz w:val="22"/>
          <w:szCs w:val="22"/>
        </w:rPr>
      </w:pPr>
      <w:r w:rsidRPr="00C159BF">
        <w:rPr>
          <w:sz w:val="22"/>
          <w:szCs w:val="22"/>
        </w:rPr>
        <w:t xml:space="preserve">The ICB have invested £276,500 into the ‘Golden Hello’ scheme and </w:t>
      </w:r>
      <w:r w:rsidR="00316AFF" w:rsidRPr="00C159BF">
        <w:rPr>
          <w:sz w:val="22"/>
          <w:szCs w:val="22"/>
        </w:rPr>
        <w:t xml:space="preserve">awarded </w:t>
      </w:r>
      <w:r w:rsidR="00DD5953" w:rsidRPr="00C159BF">
        <w:rPr>
          <w:sz w:val="22"/>
          <w:szCs w:val="22"/>
        </w:rPr>
        <w:t>a range of dental practices</w:t>
      </w:r>
      <w:r w:rsidR="00BC3FEE" w:rsidRPr="00C159BF">
        <w:rPr>
          <w:sz w:val="22"/>
          <w:szCs w:val="22"/>
        </w:rPr>
        <w:t xml:space="preserve"> the ability to offer this incentive</w:t>
      </w:r>
      <w:r w:rsidR="00316AFF" w:rsidRPr="00C159BF">
        <w:rPr>
          <w:sz w:val="22"/>
          <w:szCs w:val="22"/>
        </w:rPr>
        <w:t xml:space="preserve"> </w:t>
      </w:r>
      <w:r w:rsidR="00E077F7" w:rsidRPr="00C159BF">
        <w:rPr>
          <w:sz w:val="22"/>
          <w:szCs w:val="22"/>
        </w:rPr>
        <w:t xml:space="preserve">payment </w:t>
      </w:r>
      <w:r w:rsidR="00C73880" w:rsidRPr="00C159BF">
        <w:rPr>
          <w:sz w:val="22"/>
          <w:szCs w:val="22"/>
        </w:rPr>
        <w:t>to</w:t>
      </w:r>
      <w:r w:rsidR="00316AFF" w:rsidRPr="00C159BF">
        <w:rPr>
          <w:sz w:val="22"/>
          <w:szCs w:val="22"/>
        </w:rPr>
        <w:t xml:space="preserve"> </w:t>
      </w:r>
      <w:r w:rsidR="00804D14" w:rsidRPr="00C159BF">
        <w:rPr>
          <w:sz w:val="22"/>
          <w:szCs w:val="22"/>
        </w:rPr>
        <w:t xml:space="preserve">fill </w:t>
      </w:r>
      <w:r w:rsidR="00DD5953" w:rsidRPr="00C159BF">
        <w:rPr>
          <w:sz w:val="22"/>
          <w:szCs w:val="22"/>
        </w:rPr>
        <w:t xml:space="preserve">18 </w:t>
      </w:r>
      <w:r w:rsidR="00804D14" w:rsidRPr="00C159BF">
        <w:rPr>
          <w:sz w:val="22"/>
          <w:szCs w:val="22"/>
        </w:rPr>
        <w:t xml:space="preserve">vacant posts </w:t>
      </w:r>
      <w:r w:rsidR="006F5EA0">
        <w:rPr>
          <w:sz w:val="22"/>
          <w:szCs w:val="22"/>
        </w:rPr>
        <w:t>across</w:t>
      </w:r>
      <w:r w:rsidR="00CA0E22" w:rsidRPr="00C159BF">
        <w:rPr>
          <w:sz w:val="22"/>
          <w:szCs w:val="22"/>
        </w:rPr>
        <w:t xml:space="preserve"> Devon</w:t>
      </w:r>
      <w:r w:rsidRPr="00C159BF">
        <w:rPr>
          <w:sz w:val="22"/>
          <w:szCs w:val="22"/>
        </w:rPr>
        <w:t xml:space="preserve">. Two of which have now been successfully filled. </w:t>
      </w:r>
    </w:p>
    <w:p w14:paraId="0E64176A" w14:textId="77777777" w:rsidR="00C76E5E" w:rsidRPr="00C159BF" w:rsidRDefault="00C76E5E" w:rsidP="00F566F9">
      <w:pPr>
        <w:rPr>
          <w:sz w:val="22"/>
          <w:szCs w:val="22"/>
        </w:rPr>
      </w:pPr>
    </w:p>
    <w:p w14:paraId="17AF9D2E" w14:textId="55483B40" w:rsidR="00F566F9" w:rsidRPr="00C159BF" w:rsidRDefault="00F93E42" w:rsidP="00F566F9">
      <w:pPr>
        <w:rPr>
          <w:sz w:val="22"/>
          <w:szCs w:val="22"/>
        </w:rPr>
      </w:pPr>
      <w:r w:rsidRPr="00C159BF">
        <w:rPr>
          <w:sz w:val="22"/>
          <w:szCs w:val="22"/>
        </w:rPr>
        <w:t xml:space="preserve">NHS Devon chose to reopen the scheme to Devon contractors to support contractual </w:t>
      </w:r>
      <w:r w:rsidR="00C76E5E" w:rsidRPr="00C159BF">
        <w:rPr>
          <w:sz w:val="22"/>
          <w:szCs w:val="22"/>
        </w:rPr>
        <w:t>m</w:t>
      </w:r>
      <w:r w:rsidRPr="00C159BF">
        <w:rPr>
          <w:sz w:val="22"/>
          <w:szCs w:val="22"/>
        </w:rPr>
        <w:t>id-</w:t>
      </w:r>
      <w:r w:rsidR="00C76E5E" w:rsidRPr="00C159BF">
        <w:rPr>
          <w:sz w:val="22"/>
          <w:szCs w:val="22"/>
        </w:rPr>
        <w:t>y</w:t>
      </w:r>
      <w:r w:rsidRPr="00C159BF">
        <w:rPr>
          <w:sz w:val="22"/>
          <w:szCs w:val="22"/>
        </w:rPr>
        <w:t xml:space="preserve">ear </w:t>
      </w:r>
      <w:r w:rsidR="00C76E5E" w:rsidRPr="00C159BF">
        <w:rPr>
          <w:sz w:val="22"/>
          <w:szCs w:val="22"/>
        </w:rPr>
        <w:t>r</w:t>
      </w:r>
      <w:r w:rsidRPr="00C159BF">
        <w:rPr>
          <w:sz w:val="22"/>
          <w:szCs w:val="22"/>
        </w:rPr>
        <w:t>eviews in November 202</w:t>
      </w:r>
      <w:r w:rsidR="00DA1751" w:rsidRPr="00C159BF">
        <w:rPr>
          <w:sz w:val="22"/>
          <w:szCs w:val="22"/>
        </w:rPr>
        <w:t>4</w:t>
      </w:r>
      <w:r w:rsidRPr="00C159BF">
        <w:rPr>
          <w:sz w:val="22"/>
          <w:szCs w:val="22"/>
        </w:rPr>
        <w:t>. The national scheme recently reopened across the country and the ICB will be reviewing further applicants in due course.  </w:t>
      </w:r>
    </w:p>
    <w:p w14:paraId="285FCCD5" w14:textId="77777777" w:rsidR="000263C4" w:rsidRDefault="000263C4" w:rsidP="00F566F9"/>
    <w:p w14:paraId="76006962" w14:textId="27583F69" w:rsidR="00F93E42" w:rsidRDefault="00937450" w:rsidP="00B00A0D">
      <w:pPr>
        <w:pStyle w:val="Heading2-NHSD"/>
      </w:pPr>
      <w:r w:rsidRPr="005700F0">
        <w:t>Market engagement</w:t>
      </w:r>
      <w:r w:rsidR="00C76E5E">
        <w:t xml:space="preserve"> and procurement</w:t>
      </w:r>
    </w:p>
    <w:p w14:paraId="3BE72B18" w14:textId="77777777" w:rsidR="00C159BF" w:rsidRPr="00C159BF" w:rsidRDefault="00C159BF" w:rsidP="00C159BF"/>
    <w:p w14:paraId="51E58F3A" w14:textId="1E97463C" w:rsidR="00F93E42" w:rsidRPr="00BC448A" w:rsidRDefault="00F93E42" w:rsidP="00F93E42">
      <w:pPr>
        <w:pStyle w:val="Heading3-NHSD"/>
      </w:pPr>
      <w:r w:rsidRPr="00BC448A">
        <w:t>Community Dental Service</w:t>
      </w:r>
      <w:r>
        <w:t xml:space="preserve"> </w:t>
      </w:r>
      <w:r w:rsidR="00A700BE">
        <w:t>p</w:t>
      </w:r>
      <w:r w:rsidRPr="00BC448A">
        <w:t>rocuremen</w:t>
      </w:r>
      <w:r>
        <w:t>t</w:t>
      </w:r>
    </w:p>
    <w:p w14:paraId="6EB49356" w14:textId="77777777" w:rsidR="00F93E42" w:rsidRPr="00BC448A" w:rsidRDefault="00F93E42" w:rsidP="00F93E42">
      <w:r w:rsidRPr="00BC448A">
        <w:t> </w:t>
      </w:r>
    </w:p>
    <w:p w14:paraId="25A0C7FF" w14:textId="77777777" w:rsidR="00C76E5E" w:rsidRDefault="00C76E5E" w:rsidP="00C76E5E">
      <w:pPr>
        <w:rPr>
          <w:sz w:val="22"/>
          <w:szCs w:val="22"/>
        </w:rPr>
      </w:pPr>
      <w:r w:rsidRPr="00C76E5E">
        <w:rPr>
          <w:sz w:val="22"/>
          <w:szCs w:val="22"/>
        </w:rPr>
        <w:t>Specialist community dental services are available for people who may not be able to attend a general dental practice.</w:t>
      </w:r>
    </w:p>
    <w:p w14:paraId="7ADD4011" w14:textId="77777777" w:rsidR="00C76E5E" w:rsidRPr="00C76E5E" w:rsidRDefault="00C76E5E" w:rsidP="00C76E5E">
      <w:pPr>
        <w:rPr>
          <w:sz w:val="22"/>
          <w:szCs w:val="22"/>
        </w:rPr>
      </w:pPr>
    </w:p>
    <w:p w14:paraId="24254992" w14:textId="77777777" w:rsidR="00C76E5E" w:rsidRDefault="00C76E5E" w:rsidP="00C76E5E">
      <w:pPr>
        <w:rPr>
          <w:sz w:val="22"/>
          <w:szCs w:val="22"/>
        </w:rPr>
      </w:pPr>
      <w:r w:rsidRPr="00C76E5E">
        <w:rPr>
          <w:sz w:val="22"/>
          <w:szCs w:val="22"/>
        </w:rPr>
        <w:t>These include people with various mental, medical and physical needs – for instance:</w:t>
      </w:r>
    </w:p>
    <w:p w14:paraId="4BDFD53F" w14:textId="77777777" w:rsidR="00C76E5E" w:rsidRPr="00C76E5E" w:rsidRDefault="00C76E5E" w:rsidP="00C76E5E">
      <w:pPr>
        <w:rPr>
          <w:sz w:val="22"/>
          <w:szCs w:val="22"/>
        </w:rPr>
      </w:pPr>
    </w:p>
    <w:p w14:paraId="458427E7" w14:textId="77777777" w:rsidR="00C76E5E" w:rsidRPr="00C76E5E" w:rsidRDefault="00C76E5E" w:rsidP="00C76E5E">
      <w:pPr>
        <w:numPr>
          <w:ilvl w:val="0"/>
          <w:numId w:val="25"/>
        </w:numPr>
        <w:rPr>
          <w:sz w:val="22"/>
          <w:szCs w:val="22"/>
        </w:rPr>
      </w:pPr>
      <w:r w:rsidRPr="00C76E5E">
        <w:rPr>
          <w:sz w:val="22"/>
          <w:szCs w:val="22"/>
        </w:rPr>
        <w:t>children with extensive untreated tooth decay who are particularly anxious</w:t>
      </w:r>
    </w:p>
    <w:p w14:paraId="79FB95CB" w14:textId="77777777" w:rsidR="00C76E5E" w:rsidRPr="00C76E5E" w:rsidRDefault="00C76E5E" w:rsidP="00C76E5E">
      <w:pPr>
        <w:numPr>
          <w:ilvl w:val="0"/>
          <w:numId w:val="25"/>
        </w:numPr>
        <w:rPr>
          <w:sz w:val="22"/>
          <w:szCs w:val="22"/>
        </w:rPr>
      </w:pPr>
      <w:r w:rsidRPr="00C76E5E">
        <w:rPr>
          <w:sz w:val="22"/>
          <w:szCs w:val="22"/>
        </w:rPr>
        <w:t>children in foster homes or residential care, or on the ‘at risk’ register</w:t>
      </w:r>
    </w:p>
    <w:p w14:paraId="43AE7486" w14:textId="77777777" w:rsidR="00C76E5E" w:rsidRPr="00C76E5E" w:rsidRDefault="00C76E5E" w:rsidP="00C76E5E">
      <w:pPr>
        <w:numPr>
          <w:ilvl w:val="0"/>
          <w:numId w:val="25"/>
        </w:numPr>
        <w:rPr>
          <w:sz w:val="22"/>
          <w:szCs w:val="22"/>
        </w:rPr>
      </w:pPr>
      <w:r w:rsidRPr="00C76E5E">
        <w:rPr>
          <w:sz w:val="22"/>
          <w:szCs w:val="22"/>
        </w:rPr>
        <w:t>people with physical or learning disabilities, medical conditions or mental health problems</w:t>
      </w:r>
    </w:p>
    <w:p w14:paraId="16B90230" w14:textId="77777777" w:rsidR="00C76E5E" w:rsidRPr="00C76E5E" w:rsidRDefault="00C76E5E" w:rsidP="00C76E5E">
      <w:pPr>
        <w:numPr>
          <w:ilvl w:val="0"/>
          <w:numId w:val="25"/>
        </w:numPr>
        <w:rPr>
          <w:sz w:val="22"/>
          <w:szCs w:val="22"/>
        </w:rPr>
      </w:pPr>
      <w:r w:rsidRPr="00C76E5E">
        <w:rPr>
          <w:sz w:val="22"/>
          <w:szCs w:val="22"/>
        </w:rPr>
        <w:t>children referred for specific treatment</w:t>
      </w:r>
    </w:p>
    <w:p w14:paraId="5295A62E" w14:textId="77777777" w:rsidR="00C76E5E" w:rsidRPr="00C76E5E" w:rsidRDefault="00C76E5E" w:rsidP="00C76E5E">
      <w:pPr>
        <w:numPr>
          <w:ilvl w:val="0"/>
          <w:numId w:val="25"/>
        </w:numPr>
        <w:rPr>
          <w:sz w:val="22"/>
          <w:szCs w:val="22"/>
        </w:rPr>
      </w:pPr>
      <w:r w:rsidRPr="00C76E5E">
        <w:rPr>
          <w:sz w:val="22"/>
          <w:szCs w:val="22"/>
        </w:rPr>
        <w:t>adults with complex needs who have difficulty accessing general dental services, including adults with moderate and severe learning and physical disabilities or</w:t>
      </w:r>
    </w:p>
    <w:p w14:paraId="52151C22" w14:textId="77777777" w:rsidR="00C76E5E" w:rsidRPr="00C76E5E" w:rsidRDefault="00C76E5E" w:rsidP="00C76E5E">
      <w:pPr>
        <w:numPr>
          <w:ilvl w:val="0"/>
          <w:numId w:val="25"/>
        </w:numPr>
        <w:rPr>
          <w:sz w:val="22"/>
          <w:szCs w:val="22"/>
        </w:rPr>
      </w:pPr>
      <w:r w:rsidRPr="00C76E5E">
        <w:rPr>
          <w:sz w:val="22"/>
          <w:szCs w:val="22"/>
        </w:rPr>
        <w:t>housebound and homeless people.</w:t>
      </w:r>
    </w:p>
    <w:p w14:paraId="01001BF1" w14:textId="77777777" w:rsidR="00C76E5E" w:rsidRDefault="00C76E5E" w:rsidP="00C76E5E">
      <w:pPr>
        <w:rPr>
          <w:sz w:val="22"/>
          <w:szCs w:val="22"/>
        </w:rPr>
      </w:pPr>
    </w:p>
    <w:p w14:paraId="0EE533FF" w14:textId="6504B77D" w:rsidR="00C76E5E" w:rsidRPr="00C76E5E" w:rsidRDefault="00C76E5E" w:rsidP="00C76E5E">
      <w:pPr>
        <w:rPr>
          <w:sz w:val="22"/>
          <w:szCs w:val="22"/>
        </w:rPr>
      </w:pPr>
      <w:r w:rsidRPr="00C76E5E">
        <w:rPr>
          <w:sz w:val="22"/>
          <w:szCs w:val="22"/>
        </w:rPr>
        <w:t>In Devon this service is provided by the </w:t>
      </w:r>
      <w:hyperlink r:id="rId15" w:history="1">
        <w:r w:rsidRPr="00C76E5E">
          <w:rPr>
            <w:rStyle w:val="Hyperlink"/>
            <w:sz w:val="22"/>
            <w:szCs w:val="22"/>
          </w:rPr>
          <w:t>Salaried Dental Service</w:t>
        </w:r>
      </w:hyperlink>
      <w:r w:rsidRPr="00C76E5E">
        <w:rPr>
          <w:sz w:val="22"/>
          <w:szCs w:val="22"/>
        </w:rPr>
        <w:t> (Exeter), </w:t>
      </w:r>
      <w:hyperlink r:id="rId16" w:history="1">
        <w:r w:rsidRPr="00C76E5E">
          <w:rPr>
            <w:rStyle w:val="Hyperlink"/>
            <w:sz w:val="22"/>
            <w:szCs w:val="22"/>
          </w:rPr>
          <w:t>Plymouth Community Dental Service</w:t>
        </w:r>
      </w:hyperlink>
      <w:r w:rsidRPr="00C76E5E">
        <w:rPr>
          <w:sz w:val="22"/>
          <w:szCs w:val="22"/>
        </w:rPr>
        <w:t> and </w:t>
      </w:r>
      <w:hyperlink r:id="rId17" w:history="1">
        <w:r w:rsidRPr="00C76E5E">
          <w:rPr>
            <w:rStyle w:val="Hyperlink"/>
            <w:sz w:val="22"/>
            <w:szCs w:val="22"/>
          </w:rPr>
          <w:t>Torbay Community Dental Service.</w:t>
        </w:r>
      </w:hyperlink>
    </w:p>
    <w:p w14:paraId="31BF6471" w14:textId="77777777" w:rsidR="00C76E5E" w:rsidRDefault="00C76E5E" w:rsidP="00F93E42">
      <w:pPr>
        <w:rPr>
          <w:sz w:val="22"/>
          <w:szCs w:val="22"/>
        </w:rPr>
      </w:pPr>
    </w:p>
    <w:p w14:paraId="6F2C6285" w14:textId="12D8B4A8" w:rsidR="00C76E5E" w:rsidRPr="00C76E5E" w:rsidRDefault="001B28AE" w:rsidP="00F93E42">
      <w:pPr>
        <w:rPr>
          <w:sz w:val="22"/>
          <w:szCs w:val="22"/>
        </w:rPr>
      </w:pPr>
      <w:r>
        <w:rPr>
          <w:sz w:val="22"/>
          <w:szCs w:val="22"/>
        </w:rPr>
        <w:t xml:space="preserve">A </w:t>
      </w:r>
      <w:r w:rsidR="00F93E42" w:rsidRPr="00C76E5E">
        <w:rPr>
          <w:sz w:val="22"/>
          <w:szCs w:val="22"/>
        </w:rPr>
        <w:t xml:space="preserve">review of Community Dental Services </w:t>
      </w:r>
      <w:r>
        <w:rPr>
          <w:sz w:val="22"/>
          <w:szCs w:val="22"/>
        </w:rPr>
        <w:t xml:space="preserve">in Devon </w:t>
      </w:r>
      <w:r w:rsidR="00F93E42" w:rsidRPr="00C76E5E">
        <w:rPr>
          <w:sz w:val="22"/>
          <w:szCs w:val="22"/>
        </w:rPr>
        <w:t>is a key priority for the ICB in 2025</w:t>
      </w:r>
      <w:r w:rsidR="00C76E5E" w:rsidRPr="00C76E5E">
        <w:rPr>
          <w:sz w:val="22"/>
          <w:szCs w:val="22"/>
        </w:rPr>
        <w:t>/</w:t>
      </w:r>
      <w:r w:rsidR="00F93E42" w:rsidRPr="00C76E5E">
        <w:rPr>
          <w:sz w:val="22"/>
          <w:szCs w:val="22"/>
        </w:rPr>
        <w:t>26</w:t>
      </w:r>
      <w:r>
        <w:rPr>
          <w:sz w:val="22"/>
          <w:szCs w:val="22"/>
        </w:rPr>
        <w:t>.</w:t>
      </w:r>
    </w:p>
    <w:p w14:paraId="645E5324" w14:textId="77777777" w:rsidR="00F93E42" w:rsidRDefault="00F93E42" w:rsidP="00F93E42"/>
    <w:p w14:paraId="11A87475" w14:textId="77777777" w:rsidR="00F93E42" w:rsidRPr="00BC448A" w:rsidRDefault="00F93E42" w:rsidP="00F93E42">
      <w:pPr>
        <w:pStyle w:val="Heading3-NHSD"/>
      </w:pPr>
      <w:r w:rsidRPr="00BC448A">
        <w:t>North Devon orthodontic procurement</w:t>
      </w:r>
    </w:p>
    <w:p w14:paraId="068860F5" w14:textId="77777777" w:rsidR="00F93E42" w:rsidRPr="00BC448A" w:rsidRDefault="00F93E42" w:rsidP="00F93E42">
      <w:r w:rsidRPr="00BC448A">
        <w:t> </w:t>
      </w:r>
    </w:p>
    <w:p w14:paraId="19F78836" w14:textId="77777777" w:rsidR="00C76E5E" w:rsidRDefault="00F93E42" w:rsidP="00F93E42">
      <w:pPr>
        <w:rPr>
          <w:sz w:val="22"/>
          <w:szCs w:val="22"/>
        </w:rPr>
      </w:pPr>
      <w:r w:rsidRPr="00C76E5E">
        <w:rPr>
          <w:sz w:val="22"/>
          <w:szCs w:val="22"/>
        </w:rPr>
        <w:t xml:space="preserve">The procurement for the provision of Level 2 and 3a NHS Orthodontic Services in North Devon and Torridge is now live (as of 22 January 2025). </w:t>
      </w:r>
    </w:p>
    <w:p w14:paraId="21FAD779" w14:textId="77777777" w:rsidR="00C76E5E" w:rsidRDefault="00C76E5E" w:rsidP="00F93E42">
      <w:pPr>
        <w:rPr>
          <w:sz w:val="22"/>
          <w:szCs w:val="22"/>
        </w:rPr>
      </w:pPr>
    </w:p>
    <w:p w14:paraId="38FC502D" w14:textId="22E47398" w:rsidR="00F93E42" w:rsidRPr="00C76E5E" w:rsidRDefault="00F93E42" w:rsidP="00F93E42">
      <w:pPr>
        <w:rPr>
          <w:sz w:val="22"/>
          <w:szCs w:val="22"/>
        </w:rPr>
      </w:pPr>
      <w:r w:rsidRPr="00C76E5E">
        <w:rPr>
          <w:sz w:val="22"/>
          <w:szCs w:val="22"/>
        </w:rPr>
        <w:t xml:space="preserve">The advert has been published on Find a Tender (FTS), which can be accessed </w:t>
      </w:r>
      <w:hyperlink r:id="rId18" w:history="1">
        <w:r w:rsidR="00C76E5E" w:rsidRPr="00C76E5E">
          <w:rPr>
            <w:rStyle w:val="Hyperlink"/>
            <w:sz w:val="22"/>
            <w:szCs w:val="22"/>
          </w:rPr>
          <w:t>here</w:t>
        </w:r>
      </w:hyperlink>
      <w:r w:rsidR="00C76E5E">
        <w:rPr>
          <w:sz w:val="22"/>
          <w:szCs w:val="22"/>
        </w:rPr>
        <w:t>.</w:t>
      </w:r>
    </w:p>
    <w:p w14:paraId="429C9887" w14:textId="77777777" w:rsidR="00F93E42" w:rsidRPr="00C76E5E" w:rsidRDefault="00F93E42" w:rsidP="00F93E42">
      <w:pPr>
        <w:rPr>
          <w:sz w:val="22"/>
          <w:szCs w:val="22"/>
        </w:rPr>
      </w:pPr>
      <w:r w:rsidRPr="00C76E5E">
        <w:rPr>
          <w:sz w:val="22"/>
          <w:szCs w:val="22"/>
        </w:rPr>
        <w:t> </w:t>
      </w:r>
    </w:p>
    <w:p w14:paraId="58B5CF7B" w14:textId="3A1DDC33" w:rsidR="00F93E42" w:rsidRPr="00C76E5E" w:rsidRDefault="00F93E42" w:rsidP="00F93E42">
      <w:pPr>
        <w:rPr>
          <w:sz w:val="22"/>
          <w:szCs w:val="22"/>
        </w:rPr>
      </w:pPr>
      <w:r w:rsidRPr="00C76E5E">
        <w:rPr>
          <w:sz w:val="22"/>
          <w:szCs w:val="22"/>
        </w:rPr>
        <w:t>Information on how to bid is detailed within this notice and the deadline for applicants is 4 March 2025.</w:t>
      </w:r>
    </w:p>
    <w:p w14:paraId="2BD70890" w14:textId="77777777" w:rsidR="00AD37A8" w:rsidRPr="00C159BF" w:rsidRDefault="00AD37A8" w:rsidP="00C159BF"/>
    <w:p w14:paraId="29DD8453" w14:textId="2C6E1DED" w:rsidR="00A6570B" w:rsidRPr="00434EC1" w:rsidRDefault="00A6570B" w:rsidP="00A6570B">
      <w:pPr>
        <w:pStyle w:val="Heading2-NHSD"/>
      </w:pPr>
      <w:r>
        <w:t>Registration with an NHS dentist</w:t>
      </w:r>
    </w:p>
    <w:p w14:paraId="322A251E" w14:textId="77777777" w:rsidR="00A6570B" w:rsidRDefault="00A6570B" w:rsidP="00A6570B">
      <w:pPr>
        <w:pStyle w:val="NoSpacing"/>
        <w:rPr>
          <w:rFonts w:ascii="Arial" w:hAnsi="Arial" w:cs="Arial"/>
        </w:rPr>
      </w:pPr>
    </w:p>
    <w:p w14:paraId="15DEB5E2" w14:textId="77777777" w:rsidR="00A6570B" w:rsidRPr="007E62AD" w:rsidRDefault="00A6570B" w:rsidP="00A6570B">
      <w:pPr>
        <w:pStyle w:val="NoSpacing"/>
        <w:rPr>
          <w:rFonts w:ascii="Arial" w:hAnsi="Arial" w:cs="Arial"/>
        </w:rPr>
      </w:pPr>
      <w:r w:rsidRPr="007E62AD">
        <w:rPr>
          <w:rFonts w:ascii="Arial" w:hAnsi="Arial" w:cs="Arial"/>
        </w:rPr>
        <w:t xml:space="preserve">Patients are </w:t>
      </w:r>
      <w:r w:rsidRPr="00511E60">
        <w:rPr>
          <w:rFonts w:ascii="Arial" w:hAnsi="Arial" w:cs="Arial"/>
        </w:rPr>
        <w:t>not registered</w:t>
      </w:r>
      <w:r w:rsidRPr="007E62AD">
        <w:rPr>
          <w:rFonts w:ascii="Arial" w:hAnsi="Arial" w:cs="Arial"/>
        </w:rPr>
        <w:t xml:space="preserve"> with a dental practice in the same way as they are with a general practice, although some dental practices might see patients on a regular basis. Instead, dental practices are contracted to deliver activity and are obliged to only deliver a course of treatment to an individual, irrelevant of where they live, and not to deliver ongoing regular care. </w:t>
      </w:r>
    </w:p>
    <w:p w14:paraId="1BF46B9B" w14:textId="77777777" w:rsidR="00A6570B" w:rsidRDefault="00A6570B" w:rsidP="00A6570B">
      <w:pPr>
        <w:pStyle w:val="NoSpacing"/>
        <w:rPr>
          <w:rFonts w:ascii="Arial" w:hAnsi="Arial" w:cs="Arial"/>
        </w:rPr>
      </w:pPr>
    </w:p>
    <w:p w14:paraId="0AD0DE3F" w14:textId="77777777" w:rsidR="00A6570B" w:rsidRPr="007E62AD" w:rsidRDefault="00A6570B" w:rsidP="00A6570B">
      <w:pPr>
        <w:pStyle w:val="NoSpacing"/>
        <w:rPr>
          <w:rFonts w:ascii="Arial" w:hAnsi="Arial" w:cs="Arial"/>
        </w:rPr>
      </w:pPr>
      <w:r w:rsidRPr="007E62AD">
        <w:rPr>
          <w:rFonts w:ascii="Arial" w:hAnsi="Arial" w:cs="Arial"/>
        </w:rPr>
        <w:lastRenderedPageBreak/>
        <w:t xml:space="preserve">There is no geographical restriction on which practice a patient may attend, allowing patients the choice of where they would like to receive a course of treatment, as long as </w:t>
      </w:r>
      <w:r w:rsidRPr="007E62AD">
        <w:rPr>
          <w:rFonts w:ascii="Arial" w:eastAsia="Times New Roman" w:hAnsi="Arial" w:cs="Arial"/>
          <w:snapToGrid w:val="0"/>
        </w:rPr>
        <w:t>the practice is accepting new patients</w:t>
      </w:r>
      <w:r w:rsidRPr="007E62AD">
        <w:rPr>
          <w:rFonts w:ascii="Arial" w:hAnsi="Arial" w:cs="Arial"/>
        </w:rPr>
        <w:t>.</w:t>
      </w:r>
    </w:p>
    <w:p w14:paraId="09EACE90" w14:textId="77777777" w:rsidR="00A6570B" w:rsidRDefault="00A6570B" w:rsidP="00A6570B">
      <w:pPr>
        <w:pStyle w:val="NoSpacing"/>
        <w:rPr>
          <w:rFonts w:ascii="Arial" w:eastAsia="Times New Roman" w:hAnsi="Arial" w:cs="Arial"/>
          <w:snapToGrid w:val="0"/>
        </w:rPr>
      </w:pPr>
    </w:p>
    <w:p w14:paraId="10031C38" w14:textId="26606575" w:rsidR="00A6570B" w:rsidRDefault="00A6570B" w:rsidP="00A6570B">
      <w:pPr>
        <w:pStyle w:val="NoSpacing"/>
        <w:rPr>
          <w:rFonts w:ascii="Arial" w:eastAsia="Times New Roman" w:hAnsi="Arial" w:cs="Arial"/>
          <w:snapToGrid w:val="0"/>
        </w:rPr>
      </w:pPr>
      <w:r w:rsidRPr="007E62AD">
        <w:rPr>
          <w:rFonts w:ascii="Arial" w:eastAsia="Times New Roman" w:hAnsi="Arial" w:cs="Arial"/>
          <w:snapToGrid w:val="0"/>
        </w:rPr>
        <w:t>Dental practices are independent businesses, often providing a combination of NHS and private dentistry. Practices providing NHS treatment are listed on </w:t>
      </w:r>
      <w:r>
        <w:rPr>
          <w:rFonts w:ascii="Arial" w:hAnsi="Arial" w:cs="Arial"/>
        </w:rPr>
        <w:t xml:space="preserve">the </w:t>
      </w:r>
      <w:hyperlink r:id="rId19" w:history="1">
        <w:r w:rsidRPr="00C36665">
          <w:rPr>
            <w:rStyle w:val="Hyperlink"/>
            <w:rFonts w:ascii="Arial" w:hAnsi="Arial" w:cs="Arial"/>
          </w:rPr>
          <w:t>NHS website</w:t>
        </w:r>
      </w:hyperlink>
      <w:r w:rsidRPr="007E62AD">
        <w:rPr>
          <w:rFonts w:ascii="Arial" w:hAnsi="Arial" w:cs="Arial"/>
          <w:color w:val="B16700" w:themeColor="accent5" w:themeShade="BF"/>
        </w:rPr>
        <w:t xml:space="preserve"> </w:t>
      </w:r>
      <w:r w:rsidRPr="007E62AD">
        <w:rPr>
          <w:rFonts w:ascii="Arial" w:hAnsi="Arial" w:cs="Arial"/>
        </w:rPr>
        <w:t>and they update this list themselves</w:t>
      </w:r>
      <w:r w:rsidRPr="007E62AD">
        <w:rPr>
          <w:rFonts w:ascii="Arial" w:eastAsia="Times New Roman" w:hAnsi="Arial" w:cs="Arial"/>
          <w:snapToGrid w:val="0"/>
        </w:rPr>
        <w:t xml:space="preserve">. </w:t>
      </w:r>
    </w:p>
    <w:p w14:paraId="553462C5" w14:textId="77777777" w:rsidR="00A6570B" w:rsidRPr="00A6570B" w:rsidRDefault="00A6570B" w:rsidP="00A6570B"/>
    <w:p w14:paraId="263FF6D7" w14:textId="625E42C5" w:rsidR="00A608AE" w:rsidRPr="00434EC1" w:rsidRDefault="007D6318" w:rsidP="00E57C81">
      <w:pPr>
        <w:pStyle w:val="Heading2-NHSD"/>
        <w:rPr>
          <w:snapToGrid w:val="0"/>
        </w:rPr>
      </w:pPr>
      <w:r>
        <w:rPr>
          <w:snapToGrid w:val="0"/>
        </w:rPr>
        <w:t>Complaints and patient communications</w:t>
      </w:r>
    </w:p>
    <w:p w14:paraId="7EED7017" w14:textId="77777777" w:rsidR="00A608AE" w:rsidRDefault="00A608AE" w:rsidP="00A608AE">
      <w:pPr>
        <w:pStyle w:val="NoSpacing"/>
        <w:rPr>
          <w:rFonts w:ascii="Arial" w:hAnsi="Arial" w:cs="Arial"/>
          <w:color w:val="005EB8" w:themeColor="accent1"/>
        </w:rPr>
      </w:pPr>
    </w:p>
    <w:p w14:paraId="75F22853" w14:textId="77777777" w:rsidR="00A608AE" w:rsidRPr="00CF3E49" w:rsidRDefault="00A608AE" w:rsidP="00A608AE">
      <w:pPr>
        <w:pStyle w:val="NoSpacing"/>
        <w:rPr>
          <w:rFonts w:ascii="Arial" w:eastAsia="Calibri" w:hAnsi="Arial" w:cs="Arial"/>
        </w:rPr>
      </w:pPr>
      <w:r w:rsidRPr="00CF3E49">
        <w:rPr>
          <w:rFonts w:ascii="Arial" w:hAnsi="Arial" w:cs="Arial"/>
        </w:rPr>
        <w:t>On</w:t>
      </w:r>
      <w:r w:rsidRPr="00CF3E49">
        <w:rPr>
          <w:rFonts w:ascii="Arial" w:eastAsia="Calibri" w:hAnsi="Arial" w:cs="Arial"/>
        </w:rPr>
        <w:t xml:space="preserve"> 1 April 2023 responsibility for commissioning NHS dentistry was delegated to ICBs across England. The seven ICBs in the </w:t>
      </w:r>
      <w:proofErr w:type="gramStart"/>
      <w:r w:rsidRPr="00CF3E49">
        <w:rPr>
          <w:rFonts w:ascii="Arial" w:eastAsia="Calibri" w:hAnsi="Arial" w:cs="Arial"/>
        </w:rPr>
        <w:t>South West</w:t>
      </w:r>
      <w:proofErr w:type="gramEnd"/>
      <w:r w:rsidRPr="00CF3E49">
        <w:rPr>
          <w:rFonts w:ascii="Arial" w:eastAsia="Calibri" w:hAnsi="Arial" w:cs="Arial"/>
        </w:rPr>
        <w:t xml:space="preserve"> are supported by the NHS South West Collaborative Commissioning Hub (CCH) to commission NHS dentistry in their area.</w:t>
      </w:r>
    </w:p>
    <w:p w14:paraId="6601EFA9" w14:textId="77777777" w:rsidR="00A608AE" w:rsidRPr="00CF3E49" w:rsidRDefault="00A608AE" w:rsidP="00A608AE">
      <w:pPr>
        <w:rPr>
          <w:rFonts w:eastAsia="Calibri"/>
          <w:sz w:val="22"/>
          <w:szCs w:val="22"/>
        </w:rPr>
      </w:pPr>
    </w:p>
    <w:p w14:paraId="7CBB9FE0" w14:textId="4F761923" w:rsidR="00A608AE" w:rsidRDefault="00A608AE" w:rsidP="00A608AE">
      <w:pPr>
        <w:rPr>
          <w:sz w:val="22"/>
          <w:szCs w:val="22"/>
        </w:rPr>
      </w:pPr>
      <w:r w:rsidRPr="00CF3E49">
        <w:rPr>
          <w:sz w:val="22"/>
          <w:szCs w:val="22"/>
        </w:rPr>
        <w:t>To complain about primary care services in Devon – including dentistry – contact NHS Devon for advice and signposting.</w:t>
      </w:r>
    </w:p>
    <w:p w14:paraId="5DEEB5AD" w14:textId="77777777" w:rsidR="00CF3E49" w:rsidRPr="00CF3E49" w:rsidRDefault="00CF3E49" w:rsidP="00A608AE">
      <w:pPr>
        <w:rPr>
          <w:sz w:val="22"/>
          <w:szCs w:val="22"/>
        </w:rPr>
      </w:pPr>
    </w:p>
    <w:p w14:paraId="44F13FE6" w14:textId="77777777" w:rsidR="00A608AE" w:rsidRPr="00CF3E49" w:rsidRDefault="00A608AE" w:rsidP="00A608AE">
      <w:pPr>
        <w:rPr>
          <w:sz w:val="22"/>
          <w:szCs w:val="22"/>
        </w:rPr>
      </w:pPr>
      <w:r w:rsidRPr="00CF3E49">
        <w:rPr>
          <w:sz w:val="22"/>
          <w:szCs w:val="22"/>
        </w:rPr>
        <w:t>In the first instance, NHS Devon will recommend that concerns or complaints are raised directly with the healthcare provider in question. This is the organisation from which you received the service for instance, a dental surgery. However, if that’s not possible, they will discuss with you what happens next.</w:t>
      </w:r>
    </w:p>
    <w:p w14:paraId="762D2734" w14:textId="77777777" w:rsidR="00A608AE" w:rsidRPr="00CF3E49" w:rsidRDefault="00A608AE" w:rsidP="00A608AE">
      <w:pPr>
        <w:rPr>
          <w:sz w:val="22"/>
          <w:szCs w:val="22"/>
        </w:rPr>
      </w:pPr>
    </w:p>
    <w:p w14:paraId="3D45EF20" w14:textId="77777777" w:rsidR="00A608AE" w:rsidRPr="00CF3E49" w:rsidRDefault="00A608AE" w:rsidP="00842F50">
      <w:pPr>
        <w:pStyle w:val="ListParagraph"/>
        <w:numPr>
          <w:ilvl w:val="0"/>
          <w:numId w:val="4"/>
        </w:numPr>
        <w:rPr>
          <w:sz w:val="22"/>
          <w:szCs w:val="22"/>
        </w:rPr>
      </w:pPr>
      <w:r w:rsidRPr="00CF3E49">
        <w:rPr>
          <w:sz w:val="22"/>
          <w:szCs w:val="22"/>
        </w:rPr>
        <w:t>Telephone – 0300 123 1672</w:t>
      </w:r>
    </w:p>
    <w:p w14:paraId="3EF37491" w14:textId="77777777" w:rsidR="00A608AE" w:rsidRPr="00CF3E49" w:rsidRDefault="00A608AE" w:rsidP="00842F50">
      <w:pPr>
        <w:pStyle w:val="ListParagraph"/>
        <w:numPr>
          <w:ilvl w:val="0"/>
          <w:numId w:val="4"/>
        </w:numPr>
        <w:rPr>
          <w:sz w:val="22"/>
          <w:szCs w:val="22"/>
        </w:rPr>
      </w:pPr>
      <w:r w:rsidRPr="00CF3E49">
        <w:rPr>
          <w:sz w:val="22"/>
          <w:szCs w:val="22"/>
        </w:rPr>
        <w:t>Email – </w:t>
      </w:r>
      <w:hyperlink r:id="rId20" w:history="1">
        <w:r w:rsidRPr="00CF3E49">
          <w:rPr>
            <w:rStyle w:val="Hyperlink"/>
            <w:sz w:val="22"/>
            <w:szCs w:val="22"/>
          </w:rPr>
          <w:t>d-icb.patientexperience@nhs.net</w:t>
        </w:r>
      </w:hyperlink>
      <w:r w:rsidRPr="00CF3E49">
        <w:rPr>
          <w:sz w:val="22"/>
          <w:szCs w:val="22"/>
        </w:rPr>
        <w:t>  </w:t>
      </w:r>
    </w:p>
    <w:p w14:paraId="1CCBC5A1" w14:textId="77777777" w:rsidR="00A608AE" w:rsidRPr="00CF3E49" w:rsidRDefault="00A608AE" w:rsidP="00842F50">
      <w:pPr>
        <w:pStyle w:val="ListParagraph"/>
        <w:numPr>
          <w:ilvl w:val="0"/>
          <w:numId w:val="4"/>
        </w:numPr>
        <w:rPr>
          <w:sz w:val="22"/>
          <w:szCs w:val="22"/>
        </w:rPr>
      </w:pPr>
      <w:r w:rsidRPr="00CF3E49">
        <w:rPr>
          <w:sz w:val="22"/>
          <w:szCs w:val="22"/>
        </w:rPr>
        <w:t xml:space="preserve">Post – Patient experience team, NHS Devon, Aperture House, Pynes Hill, </w:t>
      </w:r>
    </w:p>
    <w:p w14:paraId="054D41E8" w14:textId="77777777" w:rsidR="007D6318" w:rsidRPr="00CF3E49" w:rsidRDefault="007D6318" w:rsidP="007D6318">
      <w:pPr>
        <w:pStyle w:val="NoSpacing"/>
        <w:rPr>
          <w:rStyle w:val="eop"/>
          <w:rFonts w:ascii="Arial" w:hAnsi="Arial" w:cs="Arial"/>
        </w:rPr>
      </w:pPr>
    </w:p>
    <w:p w14:paraId="78000D9A" w14:textId="467EB0B1" w:rsidR="007D6318" w:rsidRPr="00CF3E49" w:rsidRDefault="007D6318" w:rsidP="007D6318">
      <w:pPr>
        <w:pStyle w:val="NoSpacing"/>
        <w:rPr>
          <w:rStyle w:val="eop"/>
          <w:rFonts w:ascii="Arial" w:hAnsi="Arial" w:cs="Arial"/>
        </w:rPr>
      </w:pPr>
      <w:r w:rsidRPr="00CF3E49">
        <w:rPr>
          <w:rStyle w:val="eop"/>
          <w:rFonts w:ascii="Arial" w:hAnsi="Arial" w:cs="Arial"/>
        </w:rPr>
        <w:t xml:space="preserve">There is a page on the </w:t>
      </w:r>
      <w:hyperlink r:id="rId21" w:history="1">
        <w:r w:rsidRPr="00CF3E49">
          <w:rPr>
            <w:rStyle w:val="Hyperlink"/>
            <w:rFonts w:ascii="Arial" w:hAnsi="Arial" w:cs="Arial"/>
          </w:rPr>
          <w:t>One Devon website</w:t>
        </w:r>
      </w:hyperlink>
      <w:r w:rsidRPr="00CF3E49">
        <w:rPr>
          <w:rStyle w:val="eop"/>
          <w:rFonts w:ascii="Arial" w:hAnsi="Arial" w:cs="Arial"/>
        </w:rPr>
        <w:t xml:space="preserve"> dedicated to local information about NHS dental services, which is regularly updated with key information and signposting.</w:t>
      </w:r>
    </w:p>
    <w:p w14:paraId="7E875522" w14:textId="77777777" w:rsidR="007D6318" w:rsidRPr="00CF3E49" w:rsidRDefault="007D6318" w:rsidP="008A32F7">
      <w:pPr>
        <w:rPr>
          <w:rFonts w:cs="Arial"/>
          <w:sz w:val="22"/>
          <w:szCs w:val="22"/>
        </w:rPr>
      </w:pPr>
    </w:p>
    <w:p w14:paraId="247F7D26" w14:textId="48DE19C1" w:rsidR="00931393" w:rsidRPr="00CF3E49" w:rsidRDefault="00931393" w:rsidP="008A32F7">
      <w:pPr>
        <w:rPr>
          <w:rFonts w:cs="Arial"/>
          <w:sz w:val="22"/>
          <w:szCs w:val="22"/>
        </w:rPr>
      </w:pPr>
      <w:r w:rsidRPr="00CF3E49">
        <w:rPr>
          <w:rFonts w:cs="Arial"/>
          <w:sz w:val="22"/>
          <w:szCs w:val="22"/>
        </w:rPr>
        <w:t>ENDS</w:t>
      </w:r>
    </w:p>
    <w:sectPr w:rsidR="00931393" w:rsidRPr="00CF3E49" w:rsidSect="006C0E55">
      <w:headerReference w:type="even" r:id="rId22"/>
      <w:footerReference w:type="even" r:id="rId23"/>
      <w:footerReference w:type="default" r:id="rId24"/>
      <w:headerReference w:type="first" r:id="rId25"/>
      <w:footerReference w:type="first" r:id="rId26"/>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07107" w14:textId="77777777" w:rsidR="00F979A7" w:rsidRDefault="00F979A7" w:rsidP="008D72B0">
      <w:r>
        <w:separator/>
      </w:r>
    </w:p>
  </w:endnote>
  <w:endnote w:type="continuationSeparator" w:id="0">
    <w:p w14:paraId="300C7EC3" w14:textId="77777777" w:rsidR="00F979A7" w:rsidRDefault="00F979A7" w:rsidP="008D72B0">
      <w:r>
        <w:continuationSeparator/>
      </w:r>
    </w:p>
  </w:endnote>
  <w:endnote w:type="continuationNotice" w:id="1">
    <w:p w14:paraId="2A1BFD79" w14:textId="77777777" w:rsidR="00F979A7" w:rsidRDefault="00F97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C13BB" w14:textId="297A83CC" w:rsidR="00810C47" w:rsidRDefault="006C0E55" w:rsidP="006C0E55">
    <w:pPr>
      <w:pStyle w:val="Header"/>
      <w:rPr>
        <w:noProof/>
      </w:rPr>
    </w:pPr>
    <w:r>
      <w:rPr>
        <w:noProof/>
      </w:rPr>
      <w:drawing>
        <wp:anchor distT="0" distB="0" distL="114300" distR="114300" simplePos="0" relativeHeight="251658244" behindDoc="1" locked="0" layoutInCell="1" allowOverlap="1" wp14:anchorId="15EAD6DA" wp14:editId="388FE4BB">
          <wp:simplePos x="0" y="0"/>
          <wp:positionH relativeFrom="column">
            <wp:posOffset>-933450</wp:posOffset>
          </wp:positionH>
          <wp:positionV relativeFrom="paragraph">
            <wp:posOffset>-123825</wp:posOffset>
          </wp:positionV>
          <wp:extent cx="7560000" cy="728372"/>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28372"/>
                  </a:xfrm>
                  <a:prstGeom prst="rect">
                    <a:avLst/>
                  </a:prstGeom>
                  <a:noFill/>
                  <a:ln>
                    <a:noFill/>
                  </a:ln>
                </pic:spPr>
              </pic:pic>
            </a:graphicData>
          </a:graphic>
          <wp14:sizeRelH relativeFrom="page">
            <wp14:pctWidth>0</wp14:pctWidth>
          </wp14:sizeRelH>
          <wp14:sizeRelV relativeFrom="page">
            <wp14:pctHeight>0</wp14:pctHeight>
          </wp14:sizeRelV>
        </wp:anchor>
      </w:drawing>
    </w:r>
    <w:r w:rsidR="00810C47">
      <w:rPr>
        <w:noProof/>
        <w:lang w:eastAsia="en-GB"/>
      </w:rPr>
      <w:drawing>
        <wp:anchor distT="0" distB="0" distL="114300" distR="114300" simplePos="0" relativeHeight="251658241" behindDoc="1" locked="0" layoutInCell="1" allowOverlap="1" wp14:anchorId="6FA51ACE" wp14:editId="2C0248F3">
          <wp:simplePos x="0" y="0"/>
          <wp:positionH relativeFrom="column">
            <wp:posOffset>6800850</wp:posOffset>
          </wp:positionH>
          <wp:positionV relativeFrom="paragraph">
            <wp:posOffset>9525</wp:posOffset>
          </wp:positionV>
          <wp:extent cx="3779520" cy="624840"/>
          <wp:effectExtent l="0" t="0" r="0" b="3810"/>
          <wp:wrapNone/>
          <wp:docPr id="5" name="Picture 5" descr="C:\Data\Editor\Pictures\NEW Devon CCG\General\Graphic Design\logos\NHS Devon CCG\Branding\NHS Devon CCG branding - PowerPoi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ta\Editor\Pictures\NEW Devon CCG\General\Graphic Design\logos\NHS Devon CCG\Branding\NHS Devon CCG branding - PowerPoint.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79520" cy="624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0E55">
      <w:t xml:space="preserve"> </w:t>
    </w:r>
    <w:sdt>
      <w:sdtPr>
        <w:id w:val="2046091703"/>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r>
          <w:rPr>
            <w:noProof/>
          </w:rPr>
          <w:t xml:space="preserve">      |      </w:t>
        </w:r>
        <w:r>
          <w:t>NHS Devon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87B5" w14:textId="40356BBB" w:rsidR="00810C47" w:rsidRDefault="006C0E55" w:rsidP="006C0E55">
    <w:pPr>
      <w:pStyle w:val="Header"/>
    </w:pPr>
    <w:r>
      <w:rPr>
        <w:noProof/>
      </w:rPr>
      <w:drawing>
        <wp:anchor distT="0" distB="0" distL="114300" distR="114300" simplePos="0" relativeHeight="251658240" behindDoc="1" locked="0" layoutInCell="1" allowOverlap="1" wp14:anchorId="16911CA9" wp14:editId="27B4F167">
          <wp:simplePos x="0" y="0"/>
          <wp:positionH relativeFrom="column">
            <wp:posOffset>-933450</wp:posOffset>
          </wp:positionH>
          <wp:positionV relativeFrom="paragraph">
            <wp:posOffset>-123825</wp:posOffset>
          </wp:positionV>
          <wp:extent cx="7559675" cy="728345"/>
          <wp:effectExtent l="0" t="0" r="317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728345"/>
                  </a:xfrm>
                  <a:prstGeom prst="rect">
                    <a:avLst/>
                  </a:prstGeom>
                  <a:noFill/>
                  <a:ln>
                    <a:noFill/>
                  </a:ln>
                </pic:spPr>
              </pic:pic>
            </a:graphicData>
          </a:graphic>
        </wp:anchor>
      </w:drawing>
    </w:r>
    <w:sdt>
      <w:sdtPr>
        <w:id w:val="-1404597040"/>
        <w:docPartObj>
          <w:docPartGallery w:val="Page Numbers (Top of Page)"/>
          <w:docPartUnique/>
        </w:docPartObj>
      </w:sdtPr>
      <w:sdtEndPr>
        <w:rPr>
          <w:noProof/>
        </w:rPr>
      </w:sdtEndPr>
      <w:sdtContent>
        <w:r w:rsidRPr="008D72B0">
          <w:rPr>
            <w:b/>
          </w:rPr>
          <w:fldChar w:fldCharType="begin"/>
        </w:r>
        <w:r w:rsidRPr="008D72B0">
          <w:rPr>
            <w:b/>
          </w:rPr>
          <w:instrText xml:space="preserve"> PAGE   \* MERGEFORMAT </w:instrText>
        </w:r>
        <w:r w:rsidRPr="008D72B0">
          <w:rPr>
            <w:b/>
          </w:rPr>
          <w:fldChar w:fldCharType="separate"/>
        </w:r>
        <w:r>
          <w:rPr>
            <w:b/>
          </w:rPr>
          <w:t>2</w:t>
        </w:r>
        <w:r w:rsidRPr="008D72B0">
          <w:rPr>
            <w:b/>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90ABE" w14:textId="3C868A6A" w:rsidR="006C0E55" w:rsidRDefault="006C0E55">
    <w:r>
      <w:rPr>
        <w:noProof/>
      </w:rPr>
      <w:drawing>
        <wp:anchor distT="0" distB="0" distL="114300" distR="114300" simplePos="0" relativeHeight="251658243" behindDoc="1" locked="0" layoutInCell="1" allowOverlap="1" wp14:anchorId="28E6E8F8" wp14:editId="45724D06">
          <wp:simplePos x="0" y="0"/>
          <wp:positionH relativeFrom="column">
            <wp:posOffset>-914400</wp:posOffset>
          </wp:positionH>
          <wp:positionV relativeFrom="paragraph">
            <wp:posOffset>-524395</wp:posOffset>
          </wp:positionV>
          <wp:extent cx="7560000" cy="2363494"/>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236349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0766C" w14:textId="77777777" w:rsidR="006C0E55" w:rsidRDefault="006C0E55"/>
  <w:p w14:paraId="03557300" w14:textId="77777777" w:rsidR="007B0C3C" w:rsidRDefault="007B0C3C"/>
  <w:p w14:paraId="533DE121" w14:textId="77777777" w:rsidR="007B0C3C" w:rsidRDefault="007B0C3C"/>
  <w:p w14:paraId="7E444F66" w14:textId="77777777" w:rsidR="007B0C3C" w:rsidRDefault="007B0C3C"/>
  <w:p w14:paraId="28FD4F2D" w14:textId="77777777" w:rsidR="007B0C3C" w:rsidRDefault="007B0C3C"/>
  <w:p w14:paraId="3EC19831" w14:textId="6437F50F" w:rsidR="00810C47" w:rsidRDefault="00810C4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6E788" w14:textId="77777777" w:rsidR="00F979A7" w:rsidRDefault="00F979A7" w:rsidP="008D72B0">
      <w:r>
        <w:separator/>
      </w:r>
    </w:p>
  </w:footnote>
  <w:footnote w:type="continuationSeparator" w:id="0">
    <w:p w14:paraId="7E017C61" w14:textId="77777777" w:rsidR="00F979A7" w:rsidRDefault="00F979A7" w:rsidP="008D72B0">
      <w:r>
        <w:continuationSeparator/>
      </w:r>
    </w:p>
  </w:footnote>
  <w:footnote w:type="continuationNotice" w:id="1">
    <w:p w14:paraId="1783D248" w14:textId="77777777" w:rsidR="00F979A7" w:rsidRDefault="00F979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B204" w14:textId="1E945266" w:rsidR="008D72B0" w:rsidRDefault="008D72B0" w:rsidP="008D72B0">
    <w:pPr>
      <w:pStyle w:val="Header"/>
    </w:pPr>
  </w:p>
  <w:p w14:paraId="39FB0AA3" w14:textId="77777777" w:rsidR="008D72B0" w:rsidRDefault="008D72B0" w:rsidP="008D72B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1908" w14:textId="59827496" w:rsidR="00CB4E7C" w:rsidRDefault="006C0E55">
    <w:pPr>
      <w:pStyle w:val="Header"/>
    </w:pPr>
    <w:r>
      <w:rPr>
        <w:noProof/>
      </w:rPr>
      <w:drawing>
        <wp:anchor distT="0" distB="0" distL="114300" distR="114300" simplePos="0" relativeHeight="251658242" behindDoc="0" locked="0" layoutInCell="1" allowOverlap="1" wp14:anchorId="748061F4" wp14:editId="68C1450A">
          <wp:simplePos x="0" y="0"/>
          <wp:positionH relativeFrom="column">
            <wp:posOffset>5438775</wp:posOffset>
          </wp:positionH>
          <wp:positionV relativeFrom="paragraph">
            <wp:posOffset>-97155</wp:posOffset>
          </wp:positionV>
          <wp:extent cx="850128" cy="610703"/>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397" cy="622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82D5B1" w14:textId="77777777" w:rsidR="00CB4E7C" w:rsidRDefault="00CB4E7C">
    <w:pPr>
      <w:pStyle w:val="Header"/>
    </w:pPr>
  </w:p>
  <w:p w14:paraId="23CF47EC" w14:textId="0E4CF1AA" w:rsidR="006C7F3B" w:rsidRDefault="006C7F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4B16"/>
    <w:multiLevelType w:val="hybridMultilevel"/>
    <w:tmpl w:val="BC1AA710"/>
    <w:lvl w:ilvl="0" w:tplc="61F69D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C0B9A"/>
    <w:multiLevelType w:val="hybridMultilevel"/>
    <w:tmpl w:val="9350D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40845"/>
    <w:multiLevelType w:val="multilevel"/>
    <w:tmpl w:val="F49E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343AC"/>
    <w:multiLevelType w:val="multilevel"/>
    <w:tmpl w:val="B7A02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21F42"/>
    <w:multiLevelType w:val="multilevel"/>
    <w:tmpl w:val="BC70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F70E88"/>
    <w:multiLevelType w:val="multilevel"/>
    <w:tmpl w:val="4F7C9B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FE34B3"/>
    <w:multiLevelType w:val="multilevel"/>
    <w:tmpl w:val="EDA679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F454CD"/>
    <w:multiLevelType w:val="hybridMultilevel"/>
    <w:tmpl w:val="E780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060AD3"/>
    <w:multiLevelType w:val="multilevel"/>
    <w:tmpl w:val="06042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33BE6"/>
    <w:multiLevelType w:val="hybridMultilevel"/>
    <w:tmpl w:val="6AA21F00"/>
    <w:lvl w:ilvl="0" w:tplc="61F69D3C">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8D457B"/>
    <w:multiLevelType w:val="hybridMultilevel"/>
    <w:tmpl w:val="D746422A"/>
    <w:lvl w:ilvl="0" w:tplc="532AF5B6">
      <w:start w:val="2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66D3AAA"/>
    <w:multiLevelType w:val="multilevel"/>
    <w:tmpl w:val="73A060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9C5EDD"/>
    <w:multiLevelType w:val="hybridMultilevel"/>
    <w:tmpl w:val="1E5E4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4B5E28"/>
    <w:multiLevelType w:val="hybridMultilevel"/>
    <w:tmpl w:val="F652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6C5B95"/>
    <w:multiLevelType w:val="hybridMultilevel"/>
    <w:tmpl w:val="6F360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3E1968"/>
    <w:multiLevelType w:val="hybridMultilevel"/>
    <w:tmpl w:val="C66A77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2D7313"/>
    <w:multiLevelType w:val="hybridMultilevel"/>
    <w:tmpl w:val="012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155CCA"/>
    <w:multiLevelType w:val="hybridMultilevel"/>
    <w:tmpl w:val="E8162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291068"/>
    <w:multiLevelType w:val="hybridMultilevel"/>
    <w:tmpl w:val="4E349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9835CC"/>
    <w:multiLevelType w:val="multilevel"/>
    <w:tmpl w:val="48FC3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0C7A8C"/>
    <w:multiLevelType w:val="hybridMultilevel"/>
    <w:tmpl w:val="42865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DB18E1"/>
    <w:multiLevelType w:val="hybridMultilevel"/>
    <w:tmpl w:val="3B965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095A98"/>
    <w:multiLevelType w:val="hybridMultilevel"/>
    <w:tmpl w:val="8B70A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360838"/>
    <w:multiLevelType w:val="hybridMultilevel"/>
    <w:tmpl w:val="EBCA2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8C5437"/>
    <w:multiLevelType w:val="multilevel"/>
    <w:tmpl w:val="0D502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32781329">
    <w:abstractNumId w:val="0"/>
  </w:num>
  <w:num w:numId="2" w16cid:durableId="2001887546">
    <w:abstractNumId w:val="9"/>
  </w:num>
  <w:num w:numId="3" w16cid:durableId="1395352887">
    <w:abstractNumId w:val="17"/>
  </w:num>
  <w:num w:numId="4" w16cid:durableId="241531550">
    <w:abstractNumId w:val="18"/>
  </w:num>
  <w:num w:numId="5" w16cid:durableId="949361445">
    <w:abstractNumId w:val="1"/>
  </w:num>
  <w:num w:numId="6" w16cid:durableId="714740557">
    <w:abstractNumId w:val="7"/>
  </w:num>
  <w:num w:numId="7" w16cid:durableId="1764296673">
    <w:abstractNumId w:val="21"/>
  </w:num>
  <w:num w:numId="8" w16cid:durableId="1097754682">
    <w:abstractNumId w:val="13"/>
  </w:num>
  <w:num w:numId="9" w16cid:durableId="787552990">
    <w:abstractNumId w:val="22"/>
  </w:num>
  <w:num w:numId="10" w16cid:durableId="104466773">
    <w:abstractNumId w:val="14"/>
  </w:num>
  <w:num w:numId="11" w16cid:durableId="1875534400">
    <w:abstractNumId w:val="23"/>
  </w:num>
  <w:num w:numId="12" w16cid:durableId="924193498">
    <w:abstractNumId w:val="20"/>
  </w:num>
  <w:num w:numId="13" w16cid:durableId="1305890225">
    <w:abstractNumId w:val="12"/>
  </w:num>
  <w:num w:numId="14" w16cid:durableId="596524974">
    <w:abstractNumId w:val="16"/>
  </w:num>
  <w:num w:numId="15" w16cid:durableId="1285887807">
    <w:abstractNumId w:val="4"/>
  </w:num>
  <w:num w:numId="16" w16cid:durableId="359747682">
    <w:abstractNumId w:val="8"/>
  </w:num>
  <w:num w:numId="17" w16cid:durableId="1769420213">
    <w:abstractNumId w:val="24"/>
  </w:num>
  <w:num w:numId="18" w16cid:durableId="93407251">
    <w:abstractNumId w:val="11"/>
  </w:num>
  <w:num w:numId="19" w16cid:durableId="2118478571">
    <w:abstractNumId w:val="19"/>
  </w:num>
  <w:num w:numId="20" w16cid:durableId="777796278">
    <w:abstractNumId w:val="6"/>
  </w:num>
  <w:num w:numId="21" w16cid:durableId="430441797">
    <w:abstractNumId w:val="5"/>
  </w:num>
  <w:num w:numId="22" w16cid:durableId="1286086140">
    <w:abstractNumId w:val="3"/>
  </w:num>
  <w:num w:numId="23" w16cid:durableId="2057394305">
    <w:abstractNumId w:val="10"/>
  </w:num>
  <w:num w:numId="24" w16cid:durableId="1687364782">
    <w:abstractNumId w:val="15"/>
  </w:num>
  <w:num w:numId="25" w16cid:durableId="1479298812">
    <w:abstractNumId w:val="2"/>
  </w:num>
  <w:num w:numId="26" w16cid:durableId="1397314274">
    <w:abstractNumId w:val="15"/>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CD"/>
    <w:rsid w:val="000023B0"/>
    <w:rsid w:val="00012425"/>
    <w:rsid w:val="00014080"/>
    <w:rsid w:val="00015C88"/>
    <w:rsid w:val="000263C4"/>
    <w:rsid w:val="00031105"/>
    <w:rsid w:val="00032764"/>
    <w:rsid w:val="0006709F"/>
    <w:rsid w:val="00071197"/>
    <w:rsid w:val="00086556"/>
    <w:rsid w:val="00092DEF"/>
    <w:rsid w:val="000A1B38"/>
    <w:rsid w:val="000B0896"/>
    <w:rsid w:val="000B6E56"/>
    <w:rsid w:val="000C5FCB"/>
    <w:rsid w:val="000E28C2"/>
    <w:rsid w:val="00106E82"/>
    <w:rsid w:val="0011401A"/>
    <w:rsid w:val="00117692"/>
    <w:rsid w:val="00126F24"/>
    <w:rsid w:val="00154218"/>
    <w:rsid w:val="00156E0D"/>
    <w:rsid w:val="00165173"/>
    <w:rsid w:val="001752D1"/>
    <w:rsid w:val="001952F6"/>
    <w:rsid w:val="001A259A"/>
    <w:rsid w:val="001B28AE"/>
    <w:rsid w:val="001E0C35"/>
    <w:rsid w:val="001E7ADB"/>
    <w:rsid w:val="001F3812"/>
    <w:rsid w:val="00225B9C"/>
    <w:rsid w:val="00237FA6"/>
    <w:rsid w:val="0024157B"/>
    <w:rsid w:val="0025507F"/>
    <w:rsid w:val="002563FF"/>
    <w:rsid w:val="00260F2E"/>
    <w:rsid w:val="00276B42"/>
    <w:rsid w:val="002A49DE"/>
    <w:rsid w:val="002C07CF"/>
    <w:rsid w:val="002D15CC"/>
    <w:rsid w:val="002E73B2"/>
    <w:rsid w:val="002F2F29"/>
    <w:rsid w:val="00316AFF"/>
    <w:rsid w:val="0031763A"/>
    <w:rsid w:val="003404A4"/>
    <w:rsid w:val="00343177"/>
    <w:rsid w:val="00364C8A"/>
    <w:rsid w:val="0037398F"/>
    <w:rsid w:val="00374200"/>
    <w:rsid w:val="00375C6D"/>
    <w:rsid w:val="00376C63"/>
    <w:rsid w:val="00397E1F"/>
    <w:rsid w:val="003A082E"/>
    <w:rsid w:val="003A1082"/>
    <w:rsid w:val="003B340E"/>
    <w:rsid w:val="003D1C08"/>
    <w:rsid w:val="003D6D57"/>
    <w:rsid w:val="003E560D"/>
    <w:rsid w:val="004055BE"/>
    <w:rsid w:val="00432FD5"/>
    <w:rsid w:val="00434EC1"/>
    <w:rsid w:val="004420FA"/>
    <w:rsid w:val="00444D1D"/>
    <w:rsid w:val="00453F20"/>
    <w:rsid w:val="00460EBD"/>
    <w:rsid w:val="00465C31"/>
    <w:rsid w:val="00471792"/>
    <w:rsid w:val="0047531B"/>
    <w:rsid w:val="004968A7"/>
    <w:rsid w:val="004A01EF"/>
    <w:rsid w:val="004B2DDC"/>
    <w:rsid w:val="004B6375"/>
    <w:rsid w:val="004D7459"/>
    <w:rsid w:val="004E50E2"/>
    <w:rsid w:val="00511E60"/>
    <w:rsid w:val="00516BE3"/>
    <w:rsid w:val="00520C3A"/>
    <w:rsid w:val="0052790F"/>
    <w:rsid w:val="005519B6"/>
    <w:rsid w:val="00553D5E"/>
    <w:rsid w:val="0056153B"/>
    <w:rsid w:val="00562644"/>
    <w:rsid w:val="0056557B"/>
    <w:rsid w:val="00586E84"/>
    <w:rsid w:val="00590031"/>
    <w:rsid w:val="005A1903"/>
    <w:rsid w:val="005C16D2"/>
    <w:rsid w:val="005C555D"/>
    <w:rsid w:val="005F45CC"/>
    <w:rsid w:val="005F76E5"/>
    <w:rsid w:val="0060051E"/>
    <w:rsid w:val="00605191"/>
    <w:rsid w:val="00617740"/>
    <w:rsid w:val="0063051E"/>
    <w:rsid w:val="006408F2"/>
    <w:rsid w:val="00643FF7"/>
    <w:rsid w:val="00681B30"/>
    <w:rsid w:val="00690CF8"/>
    <w:rsid w:val="0069334C"/>
    <w:rsid w:val="0069343A"/>
    <w:rsid w:val="00695776"/>
    <w:rsid w:val="006A48F2"/>
    <w:rsid w:val="006B6C99"/>
    <w:rsid w:val="006C05DF"/>
    <w:rsid w:val="006C0E55"/>
    <w:rsid w:val="006C7F3B"/>
    <w:rsid w:val="006E2E2D"/>
    <w:rsid w:val="006F2F06"/>
    <w:rsid w:val="006F5EA0"/>
    <w:rsid w:val="006F6FDD"/>
    <w:rsid w:val="00714111"/>
    <w:rsid w:val="00722BCB"/>
    <w:rsid w:val="007526D3"/>
    <w:rsid w:val="00774869"/>
    <w:rsid w:val="007764E7"/>
    <w:rsid w:val="00791B76"/>
    <w:rsid w:val="00797423"/>
    <w:rsid w:val="007A2A65"/>
    <w:rsid w:val="007B0C3C"/>
    <w:rsid w:val="007B5C37"/>
    <w:rsid w:val="007D6318"/>
    <w:rsid w:val="007E62AD"/>
    <w:rsid w:val="008037D8"/>
    <w:rsid w:val="00804D14"/>
    <w:rsid w:val="00810C47"/>
    <w:rsid w:val="0082492E"/>
    <w:rsid w:val="008335D9"/>
    <w:rsid w:val="00842F50"/>
    <w:rsid w:val="00891F11"/>
    <w:rsid w:val="00893981"/>
    <w:rsid w:val="00895F52"/>
    <w:rsid w:val="008A32F7"/>
    <w:rsid w:val="008D23C7"/>
    <w:rsid w:val="008D72B0"/>
    <w:rsid w:val="008D7E95"/>
    <w:rsid w:val="008F7585"/>
    <w:rsid w:val="008F7EE5"/>
    <w:rsid w:val="009061E1"/>
    <w:rsid w:val="00913878"/>
    <w:rsid w:val="00926DD1"/>
    <w:rsid w:val="00931393"/>
    <w:rsid w:val="00936BC0"/>
    <w:rsid w:val="00937450"/>
    <w:rsid w:val="00956E66"/>
    <w:rsid w:val="00972BAA"/>
    <w:rsid w:val="00974BD9"/>
    <w:rsid w:val="00974E13"/>
    <w:rsid w:val="00996C37"/>
    <w:rsid w:val="009A0857"/>
    <w:rsid w:val="009B1458"/>
    <w:rsid w:val="009C1F59"/>
    <w:rsid w:val="009E062D"/>
    <w:rsid w:val="009E2D05"/>
    <w:rsid w:val="009E7F81"/>
    <w:rsid w:val="00A13224"/>
    <w:rsid w:val="00A312CE"/>
    <w:rsid w:val="00A3267F"/>
    <w:rsid w:val="00A34330"/>
    <w:rsid w:val="00A608AE"/>
    <w:rsid w:val="00A63431"/>
    <w:rsid w:val="00A64F28"/>
    <w:rsid w:val="00A6570B"/>
    <w:rsid w:val="00A700BE"/>
    <w:rsid w:val="00A73102"/>
    <w:rsid w:val="00A82BB5"/>
    <w:rsid w:val="00A84D93"/>
    <w:rsid w:val="00A958D7"/>
    <w:rsid w:val="00A95E5C"/>
    <w:rsid w:val="00AA4D1A"/>
    <w:rsid w:val="00AB5C57"/>
    <w:rsid w:val="00AD2DB4"/>
    <w:rsid w:val="00AD37A8"/>
    <w:rsid w:val="00AE1DC7"/>
    <w:rsid w:val="00AE2AD4"/>
    <w:rsid w:val="00AE41BD"/>
    <w:rsid w:val="00AE53DE"/>
    <w:rsid w:val="00AF3D5F"/>
    <w:rsid w:val="00AF6301"/>
    <w:rsid w:val="00B00A0D"/>
    <w:rsid w:val="00B13940"/>
    <w:rsid w:val="00B146CD"/>
    <w:rsid w:val="00B246AA"/>
    <w:rsid w:val="00B31215"/>
    <w:rsid w:val="00B41298"/>
    <w:rsid w:val="00B4356B"/>
    <w:rsid w:val="00B54025"/>
    <w:rsid w:val="00B64542"/>
    <w:rsid w:val="00B722DD"/>
    <w:rsid w:val="00B73D07"/>
    <w:rsid w:val="00B90F2A"/>
    <w:rsid w:val="00BA38A0"/>
    <w:rsid w:val="00BC2E83"/>
    <w:rsid w:val="00BC3FEE"/>
    <w:rsid w:val="00BD5884"/>
    <w:rsid w:val="00BF032A"/>
    <w:rsid w:val="00C0392E"/>
    <w:rsid w:val="00C159BF"/>
    <w:rsid w:val="00C354B5"/>
    <w:rsid w:val="00C36665"/>
    <w:rsid w:val="00C61EA6"/>
    <w:rsid w:val="00C73880"/>
    <w:rsid w:val="00C76E5E"/>
    <w:rsid w:val="00C83CD8"/>
    <w:rsid w:val="00C84D69"/>
    <w:rsid w:val="00C91EB5"/>
    <w:rsid w:val="00CA0E22"/>
    <w:rsid w:val="00CB372E"/>
    <w:rsid w:val="00CB4E7C"/>
    <w:rsid w:val="00CC1317"/>
    <w:rsid w:val="00CC5E20"/>
    <w:rsid w:val="00CD10A5"/>
    <w:rsid w:val="00CD3402"/>
    <w:rsid w:val="00CE435C"/>
    <w:rsid w:val="00CF3E49"/>
    <w:rsid w:val="00D43034"/>
    <w:rsid w:val="00D50269"/>
    <w:rsid w:val="00D55DD3"/>
    <w:rsid w:val="00D6033F"/>
    <w:rsid w:val="00D6632B"/>
    <w:rsid w:val="00D74526"/>
    <w:rsid w:val="00D83B1F"/>
    <w:rsid w:val="00D93660"/>
    <w:rsid w:val="00DA1751"/>
    <w:rsid w:val="00DA1A43"/>
    <w:rsid w:val="00DC2359"/>
    <w:rsid w:val="00DD2FE5"/>
    <w:rsid w:val="00DD5953"/>
    <w:rsid w:val="00DE2485"/>
    <w:rsid w:val="00DE7BF2"/>
    <w:rsid w:val="00E077F7"/>
    <w:rsid w:val="00E2419B"/>
    <w:rsid w:val="00E32F3B"/>
    <w:rsid w:val="00E3480D"/>
    <w:rsid w:val="00E50ED2"/>
    <w:rsid w:val="00E5188B"/>
    <w:rsid w:val="00E53AFA"/>
    <w:rsid w:val="00E57C81"/>
    <w:rsid w:val="00E73D41"/>
    <w:rsid w:val="00E76C45"/>
    <w:rsid w:val="00E80881"/>
    <w:rsid w:val="00E83EAB"/>
    <w:rsid w:val="00E92D18"/>
    <w:rsid w:val="00E94DEC"/>
    <w:rsid w:val="00EA4700"/>
    <w:rsid w:val="00EB3204"/>
    <w:rsid w:val="00EC2DC8"/>
    <w:rsid w:val="00EC7EBC"/>
    <w:rsid w:val="00ED3D52"/>
    <w:rsid w:val="00ED4BAA"/>
    <w:rsid w:val="00ED4BE1"/>
    <w:rsid w:val="00ED6377"/>
    <w:rsid w:val="00EE4E1E"/>
    <w:rsid w:val="00EE4EB8"/>
    <w:rsid w:val="00EE57C4"/>
    <w:rsid w:val="00EE5F2B"/>
    <w:rsid w:val="00EE7DFE"/>
    <w:rsid w:val="00EF6C7B"/>
    <w:rsid w:val="00F03B7A"/>
    <w:rsid w:val="00F30A97"/>
    <w:rsid w:val="00F405E4"/>
    <w:rsid w:val="00F51D98"/>
    <w:rsid w:val="00F566F9"/>
    <w:rsid w:val="00F6271E"/>
    <w:rsid w:val="00F93E42"/>
    <w:rsid w:val="00F94EA4"/>
    <w:rsid w:val="00F97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49F9A"/>
  <w15:docId w15:val="{EED62D84-8FC0-4D44-A953-F0F30769B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12" w:unhideWhenUsed="1" w:qFormat="1"/>
    <w:lsdException w:name="heading 7" w:semiHidden="1" w:uiPriority="99" w:unhideWhenUsed="1" w:qFormat="1"/>
    <w:lsdException w:name="heading 8" w:semiHidden="1" w:uiPriority="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EB8"/>
    <w:rPr>
      <w:rFonts w:ascii="Arial" w:hAnsi="Arial"/>
      <w:sz w:val="24"/>
      <w:szCs w:val="24"/>
      <w:lang w:eastAsia="en-US"/>
    </w:rPr>
  </w:style>
  <w:style w:type="paragraph" w:styleId="Heading1">
    <w:name w:val="heading 1"/>
    <w:aliases w:val="Ch,Chapter,Ch1,heading 11,Chapter1,Se,Paragraph,MPS Standard Heading 1,PA Chapter,h1,numbered indent 1,ni1,Section,Level 1,Numbered - 1,Heading.CAPS,RR level 1,Titel,Titel1,Titel2,Titel3,Titel4,Titel5,Titel6,Titel7,Titel11,Titel21,Titel31,Tite"/>
    <w:basedOn w:val="Normal"/>
    <w:next w:val="Normal"/>
    <w:link w:val="Heading1Char"/>
    <w:uiPriority w:val="99"/>
    <w:qFormat/>
    <w:rsid w:val="00B41298"/>
    <w:pPr>
      <w:keepNext/>
      <w:keepLines/>
      <w:spacing w:before="240"/>
      <w:outlineLvl w:val="0"/>
    </w:pPr>
    <w:rPr>
      <w:rFonts w:asciiTheme="majorHAnsi" w:eastAsiaTheme="majorEastAsia" w:hAnsiTheme="majorHAnsi" w:cstheme="majorBidi"/>
      <w:color w:val="004689" w:themeColor="accent1" w:themeShade="BF"/>
      <w:sz w:val="32"/>
      <w:szCs w:val="32"/>
    </w:rPr>
  </w:style>
  <w:style w:type="paragraph" w:styleId="Heading2">
    <w:name w:val="heading 2"/>
    <w:aliases w:val="RR level 2,2,h2,rio,1.Seite,Numbered - 2,Ma,Ma1,Major,ParaLvl2,Reset numbering,PARA2,PA Major Section,sub-sect,21,sub-sect1,22,sub-sect2,23,sub-sect3,24,sub-sect4,25,sub-sect5,211,sub-sect11,(1.1,1.2,1.3 etc),section header,Major1,Major2,H2,l2"/>
    <w:basedOn w:val="Normal"/>
    <w:link w:val="Heading2Char"/>
    <w:uiPriority w:val="99"/>
    <w:semiHidden/>
    <w:unhideWhenUsed/>
    <w:qFormat/>
    <w:rsid w:val="00A608AE"/>
    <w:pPr>
      <w:spacing w:after="240"/>
      <w:ind w:left="1430" w:hanging="720"/>
      <w:outlineLvl w:val="1"/>
    </w:pPr>
    <w:rPr>
      <w:szCs w:val="20"/>
    </w:rPr>
  </w:style>
  <w:style w:type="paragraph" w:styleId="Heading3">
    <w:name w:val="heading 3"/>
    <w:aliases w:val="Char,Numbered para,Minor,Level 1 - 1,Mia,Mia1,H3,Mi,Headline,Section SubHeading,RR level 3,Oscar Faber 3,Level 2.1,Mi Char,l3,SZRptH3,add-phara,A,B,C,BodyText,Para,Numbered para Char,BL Heading 3,Heading 3a,MI,heading 3,h3,3,ni,Outline3"/>
    <w:basedOn w:val="Normal"/>
    <w:link w:val="Heading3Char"/>
    <w:uiPriority w:val="99"/>
    <w:semiHidden/>
    <w:unhideWhenUsed/>
    <w:qFormat/>
    <w:rsid w:val="00A608AE"/>
    <w:pPr>
      <w:keepLines/>
      <w:spacing w:after="240"/>
      <w:ind w:left="1440" w:hanging="720"/>
      <w:outlineLvl w:val="2"/>
    </w:pPr>
    <w:rPr>
      <w:szCs w:val="20"/>
    </w:rPr>
  </w:style>
  <w:style w:type="paragraph" w:styleId="Heading4">
    <w:name w:val="heading 4"/>
    <w:aliases w:val="RR level 4,h4,Te,Numbered - 4,Te1,Te2,Te3,Te4,Te5,Te6,Te7,Te8,Te9,Te10,Te11,Te91,Te12,Te21,Te31,Te41,Te51,Te61,Te71,Te81,Te92,Te101,Te111,Te911,Te13,Te22,Te32,Te42,Te52,Te62,Te72,Te82,Te93,Te102,Te112,Te912,Te14,Te23,Te33,Te43,Te53,Te63,Te73,T"/>
    <w:basedOn w:val="Normal"/>
    <w:link w:val="Heading4Char"/>
    <w:uiPriority w:val="99"/>
    <w:semiHidden/>
    <w:unhideWhenUsed/>
    <w:qFormat/>
    <w:rsid w:val="00A608AE"/>
    <w:pPr>
      <w:spacing w:after="240"/>
      <w:ind w:left="2160" w:hanging="720"/>
      <w:outlineLvl w:val="3"/>
    </w:pPr>
    <w:rPr>
      <w:szCs w:val="20"/>
    </w:rPr>
  </w:style>
  <w:style w:type="paragraph" w:styleId="Heading5">
    <w:name w:val="heading 5"/>
    <w:aliases w:val="RR level 5,Numbered - 5,T:,Bullet,(A),bl,Level 3 - i,- Not used,H5 not used,PA Pico Section,a-head line,ignore,Sub heading,Bullet L1,bl1,PIM 5,Heading 5-esso,Block Label,Bullet1,MPS Standard Sub Sub SubHeading,Main Text Heading,DO NOT USE_h5"/>
    <w:basedOn w:val="Normal"/>
    <w:link w:val="Heading5Char"/>
    <w:uiPriority w:val="99"/>
    <w:semiHidden/>
    <w:unhideWhenUsed/>
    <w:qFormat/>
    <w:rsid w:val="00A608AE"/>
    <w:pPr>
      <w:spacing w:after="240"/>
      <w:ind w:left="2880" w:hanging="720"/>
      <w:outlineLvl w:val="4"/>
    </w:pPr>
    <w:rPr>
      <w:szCs w:val="20"/>
    </w:rPr>
  </w:style>
  <w:style w:type="paragraph" w:styleId="Heading6">
    <w:name w:val="heading 6"/>
    <w:aliases w:val="RR level 6,Numbered - 6,Legal Level 1.,Cust logo space,PA Appendix,2 column,Appendix 2,Level 5.1,Bp,Blank 2,b,H6 DO NOT USE,Numbered Points,level 1 bullet,PIM 6,bullet2,Sub Titles,DO NOT USE_h6,Bullet list,T1,Lev 6,6,Requirement,h6,Heading6,H6"/>
    <w:basedOn w:val="Normal"/>
    <w:next w:val="Normal"/>
    <w:link w:val="Heading6Char"/>
    <w:uiPriority w:val="12"/>
    <w:semiHidden/>
    <w:unhideWhenUsed/>
    <w:qFormat/>
    <w:rsid w:val="00A608AE"/>
    <w:pPr>
      <w:spacing w:after="240"/>
      <w:ind w:left="4320" w:hanging="720"/>
      <w:outlineLvl w:val="5"/>
    </w:pPr>
    <w:rPr>
      <w:szCs w:val="20"/>
    </w:rPr>
  </w:style>
  <w:style w:type="paragraph" w:styleId="Heading7">
    <w:name w:val="heading 7"/>
    <w:aliases w:val="RR level 7,Numbered - 7,Legal Level 1.1.,PA Appendix Major,Enumerate,7,Blank 3,H7 DO NOT USE,Nu,numbered point,Main Body Text,L7,Lev 7,ExhibitTitle,Objective,heading7,req3,st,letter list,letter list1,letter list2,letter list3,letter list4"/>
    <w:basedOn w:val="Normal"/>
    <w:next w:val="Normal"/>
    <w:link w:val="Heading7Char"/>
    <w:uiPriority w:val="99"/>
    <w:semiHidden/>
    <w:unhideWhenUsed/>
    <w:qFormat/>
    <w:rsid w:val="00A608AE"/>
    <w:pPr>
      <w:spacing w:before="240" w:after="60"/>
      <w:ind w:left="5040" w:hanging="720"/>
      <w:outlineLvl w:val="6"/>
    </w:pPr>
    <w:rPr>
      <w:szCs w:val="20"/>
    </w:rPr>
  </w:style>
  <w:style w:type="paragraph" w:styleId="Heading8">
    <w:name w:val="heading 8"/>
    <w:aliases w:val="RR level 8,Numbered - 8,Lev 8,Lev 81,Numbered - 81,Lev 82,Numbered - 82,Lev 83,Numbered - 83,Legal Level 1.1.1.,PA Appendix Minor,Subenumerate,8,Blank 4,H8 DO NOT USE,N (It),FigureTitle,Condition,requirement,req2,req,action,action1,action2"/>
    <w:basedOn w:val="Normal"/>
    <w:next w:val="Normal"/>
    <w:link w:val="Heading8Char"/>
    <w:uiPriority w:val="9"/>
    <w:semiHidden/>
    <w:unhideWhenUsed/>
    <w:qFormat/>
    <w:rsid w:val="00A608AE"/>
    <w:pPr>
      <w:spacing w:before="240" w:after="60"/>
      <w:ind w:left="5760" w:hanging="720"/>
      <w:outlineLvl w:val="7"/>
    </w:pPr>
    <w:rPr>
      <w:b/>
      <w:szCs w:val="20"/>
    </w:rPr>
  </w:style>
  <w:style w:type="paragraph" w:styleId="Heading9">
    <w:name w:val="heading 9"/>
    <w:aliases w:val="Not used,Numbered - 9,Lev 9,Lev 91,Numbered - 91,Lev 92,Numbered - 92,Lev 93,Numbered - 93,Blank 5,H9 DO NOT USE"/>
    <w:basedOn w:val="Normal"/>
    <w:next w:val="Normal"/>
    <w:link w:val="Heading9Char"/>
    <w:uiPriority w:val="99"/>
    <w:semiHidden/>
    <w:unhideWhenUsed/>
    <w:qFormat/>
    <w:rsid w:val="00A608AE"/>
    <w:pPr>
      <w:spacing w:before="240" w:after="60"/>
      <w:ind w:left="6480" w:hanging="72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146CD"/>
    <w:pPr>
      <w:ind w:left="720"/>
      <w:contextualSpacing/>
    </w:pPr>
  </w:style>
  <w:style w:type="paragraph" w:styleId="Header">
    <w:name w:val="header"/>
    <w:basedOn w:val="Normal"/>
    <w:link w:val="HeaderChar"/>
    <w:uiPriority w:val="99"/>
    <w:rsid w:val="008D72B0"/>
    <w:pPr>
      <w:tabs>
        <w:tab w:val="center" w:pos="4513"/>
        <w:tab w:val="right" w:pos="9026"/>
      </w:tabs>
    </w:pPr>
  </w:style>
  <w:style w:type="character" w:customStyle="1" w:styleId="HeaderChar">
    <w:name w:val="Header Char"/>
    <w:basedOn w:val="DefaultParagraphFont"/>
    <w:link w:val="Header"/>
    <w:uiPriority w:val="99"/>
    <w:rsid w:val="008D72B0"/>
    <w:rPr>
      <w:rFonts w:ascii="Arial" w:hAnsi="Arial"/>
      <w:sz w:val="24"/>
      <w:szCs w:val="24"/>
      <w:lang w:eastAsia="en-US"/>
    </w:rPr>
  </w:style>
  <w:style w:type="character" w:customStyle="1" w:styleId="Heading1Char">
    <w:name w:val="Heading 1 Char"/>
    <w:aliases w:val="Ch Char,Chapter Char,Ch1 Char,heading 11 Char,Chapter1 Char,Se Char,Paragraph Char,MPS Standard Heading 1 Char,PA Chapter Char,h1 Char,numbered indent 1 Char,ni1 Char,Section Char,Level 1 Char,Numbered - 1 Char,Heading.CAPS Char,Tite Char"/>
    <w:basedOn w:val="DefaultParagraphFont"/>
    <w:link w:val="Heading1"/>
    <w:rsid w:val="00B41298"/>
    <w:rPr>
      <w:rFonts w:asciiTheme="majorHAnsi" w:eastAsiaTheme="majorEastAsia" w:hAnsiTheme="majorHAnsi" w:cstheme="majorBidi"/>
      <w:color w:val="004689" w:themeColor="accent1" w:themeShade="BF"/>
      <w:sz w:val="32"/>
      <w:szCs w:val="32"/>
      <w:lang w:eastAsia="en-US"/>
    </w:rPr>
  </w:style>
  <w:style w:type="paragraph" w:customStyle="1" w:styleId="Heading2-NHSD">
    <w:name w:val="Heading 2 - NHSD"/>
    <w:basedOn w:val="Heading1-NHSD"/>
    <w:qFormat/>
    <w:rsid w:val="00D50269"/>
    <w:rPr>
      <w:color w:val="003087" w:themeColor="accent2"/>
      <w:sz w:val="36"/>
    </w:rPr>
  </w:style>
  <w:style w:type="paragraph" w:customStyle="1" w:styleId="Heading3-NHSD">
    <w:name w:val="Heading 3 - NHSD"/>
    <w:basedOn w:val="Heading2-NHSD"/>
    <w:qFormat/>
    <w:rsid w:val="00695776"/>
    <w:rPr>
      <w:color w:val="009639" w:themeColor="accent3"/>
      <w:sz w:val="32"/>
    </w:rPr>
  </w:style>
  <w:style w:type="paragraph" w:customStyle="1" w:styleId="Heading4-NHSD">
    <w:name w:val="Heading 4 - NHSD"/>
    <w:basedOn w:val="Heading3-NHSD"/>
    <w:qFormat/>
    <w:rsid w:val="00D50269"/>
    <w:rPr>
      <w:color w:val="005EB8"/>
      <w:sz w:val="28"/>
    </w:rPr>
  </w:style>
  <w:style w:type="table" w:styleId="TableGrid">
    <w:name w:val="Table Grid"/>
    <w:basedOn w:val="TableNormal"/>
    <w:uiPriority w:val="39"/>
    <w:rsid w:val="000670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heading-NHSD">
    <w:name w:val="Title heading - NHSD"/>
    <w:basedOn w:val="Normal"/>
    <w:qFormat/>
    <w:rsid w:val="00D50269"/>
    <w:rPr>
      <w:b/>
      <w:bCs/>
      <w:sz w:val="48"/>
      <w:szCs w:val="60"/>
    </w:rPr>
  </w:style>
  <w:style w:type="paragraph" w:customStyle="1" w:styleId="Heading1-NHSD">
    <w:name w:val="Heading 1 - NHSD"/>
    <w:basedOn w:val="Normal"/>
    <w:qFormat/>
    <w:rsid w:val="00D50269"/>
    <w:rPr>
      <w:b/>
      <w:bCs/>
      <w:color w:val="005EB8"/>
      <w:sz w:val="40"/>
    </w:rPr>
  </w:style>
  <w:style w:type="table" w:customStyle="1" w:styleId="NHSDtable">
    <w:name w:val="NHSD table"/>
    <w:basedOn w:val="TableNormal"/>
    <w:uiPriority w:val="99"/>
    <w:rsid w:val="00B73D07"/>
    <w:rPr>
      <w:rFonts w:ascii="Arial" w:hAnsi="Arial"/>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color w:val="FFFFFF" w:themeColor="background1"/>
      </w:rPr>
      <w:tblPr/>
      <w:tcPr>
        <w:shd w:val="clear" w:color="auto" w:fill="005EB8" w:themeFill="accent1"/>
      </w:tcPr>
    </w:tblStylePr>
    <w:tblStylePr w:type="band1Horz">
      <w:tblPr/>
      <w:tcPr>
        <w:shd w:val="clear" w:color="auto" w:fill="F2F2F2" w:themeFill="background1" w:themeFillShade="F2"/>
      </w:tcPr>
    </w:tblStylePr>
  </w:style>
  <w:style w:type="character" w:customStyle="1" w:styleId="normaltextrun">
    <w:name w:val="normaltextrun"/>
    <w:basedOn w:val="DefaultParagraphFont"/>
    <w:rsid w:val="007E62AD"/>
  </w:style>
  <w:style w:type="character" w:customStyle="1" w:styleId="eop">
    <w:name w:val="eop"/>
    <w:basedOn w:val="DefaultParagraphFont"/>
    <w:rsid w:val="007E62AD"/>
  </w:style>
  <w:style w:type="paragraph" w:styleId="Title">
    <w:name w:val="Title"/>
    <w:basedOn w:val="Normal"/>
    <w:next w:val="Normal"/>
    <w:link w:val="TitleChar"/>
    <w:uiPriority w:val="10"/>
    <w:qFormat/>
    <w:rsid w:val="007E62AD"/>
    <w:pPr>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62AD"/>
    <w:rPr>
      <w:rFonts w:asciiTheme="majorHAnsi" w:eastAsiaTheme="majorEastAsia" w:hAnsiTheme="majorHAnsi" w:cstheme="majorBidi"/>
      <w:spacing w:val="-10"/>
      <w:kern w:val="28"/>
      <w:sz w:val="56"/>
      <w:szCs w:val="56"/>
      <w:lang w:eastAsia="en-US"/>
      <w14:ligatures w14:val="standardContextual"/>
    </w:rPr>
  </w:style>
  <w:style w:type="character" w:styleId="IntenseReference">
    <w:name w:val="Intense Reference"/>
    <w:basedOn w:val="DefaultParagraphFont"/>
    <w:uiPriority w:val="32"/>
    <w:qFormat/>
    <w:rsid w:val="007E62AD"/>
    <w:rPr>
      <w:b/>
      <w:bCs/>
      <w:smallCaps/>
      <w:color w:val="005EB8" w:themeColor="accent1"/>
      <w:spacing w:val="5"/>
    </w:rPr>
  </w:style>
  <w:style w:type="character" w:styleId="Hyperlink">
    <w:name w:val="Hyperlink"/>
    <w:basedOn w:val="DefaultParagraphFont"/>
    <w:uiPriority w:val="99"/>
    <w:unhideWhenUsed/>
    <w:rsid w:val="007E62AD"/>
    <w:rPr>
      <w:color w:val="003087" w:themeColor="hyperlink"/>
      <w:u w:val="single"/>
    </w:rPr>
  </w:style>
  <w:style w:type="paragraph" w:styleId="IntenseQuote">
    <w:name w:val="Intense Quote"/>
    <w:basedOn w:val="Normal"/>
    <w:next w:val="Normal"/>
    <w:link w:val="IntenseQuoteChar"/>
    <w:uiPriority w:val="30"/>
    <w:qFormat/>
    <w:rsid w:val="007E62AD"/>
    <w:pPr>
      <w:pBdr>
        <w:top w:val="single" w:sz="4" w:space="10" w:color="005EB8" w:themeColor="accent1"/>
        <w:bottom w:val="single" w:sz="4" w:space="10" w:color="005EB8" w:themeColor="accent1"/>
      </w:pBdr>
      <w:spacing w:before="360" w:after="360" w:line="259" w:lineRule="auto"/>
      <w:ind w:left="864" w:right="864"/>
      <w:jc w:val="center"/>
    </w:pPr>
    <w:rPr>
      <w:rFonts w:asciiTheme="minorHAnsi" w:eastAsiaTheme="minorHAnsi" w:hAnsiTheme="minorHAnsi" w:cstheme="minorBidi"/>
      <w:i/>
      <w:iCs/>
      <w:color w:val="005EB8" w:themeColor="accent1"/>
      <w:sz w:val="22"/>
      <w:szCs w:val="22"/>
      <w14:ligatures w14:val="standardContextual"/>
    </w:rPr>
  </w:style>
  <w:style w:type="character" w:customStyle="1" w:styleId="IntenseQuoteChar">
    <w:name w:val="Intense Quote Char"/>
    <w:basedOn w:val="DefaultParagraphFont"/>
    <w:link w:val="IntenseQuote"/>
    <w:uiPriority w:val="30"/>
    <w:rsid w:val="007E62AD"/>
    <w:rPr>
      <w:rFonts w:asciiTheme="minorHAnsi" w:eastAsiaTheme="minorHAnsi" w:hAnsiTheme="minorHAnsi" w:cstheme="minorBidi"/>
      <w:i/>
      <w:iCs/>
      <w:color w:val="005EB8" w:themeColor="accent1"/>
      <w:sz w:val="22"/>
      <w:szCs w:val="22"/>
      <w:lang w:eastAsia="en-US"/>
      <w14:ligatures w14:val="standardContextual"/>
    </w:rPr>
  </w:style>
  <w:style w:type="paragraph" w:styleId="NoSpacing">
    <w:name w:val="No Spacing"/>
    <w:uiPriority w:val="1"/>
    <w:qFormat/>
    <w:rsid w:val="007E62AD"/>
    <w:rPr>
      <w:rFonts w:asciiTheme="minorHAnsi" w:eastAsiaTheme="minorHAnsi" w:hAnsiTheme="minorHAnsi" w:cstheme="minorBidi"/>
      <w:sz w:val="22"/>
      <w:szCs w:val="22"/>
      <w:lang w:eastAsia="en-US"/>
      <w14:ligatures w14:val="standardContextual"/>
    </w:rPr>
  </w:style>
  <w:style w:type="character" w:styleId="Emphasis">
    <w:name w:val="Emphasis"/>
    <w:basedOn w:val="DefaultParagraphFont"/>
    <w:uiPriority w:val="20"/>
    <w:qFormat/>
    <w:rsid w:val="007E62AD"/>
    <w:rPr>
      <w:i/>
      <w:iCs/>
    </w:rPr>
  </w:style>
  <w:style w:type="character" w:styleId="UnresolvedMention">
    <w:name w:val="Unresolved Mention"/>
    <w:basedOn w:val="DefaultParagraphFont"/>
    <w:uiPriority w:val="99"/>
    <w:semiHidden/>
    <w:unhideWhenUsed/>
    <w:rsid w:val="00434EC1"/>
    <w:rPr>
      <w:color w:val="605E5C"/>
      <w:shd w:val="clear" w:color="auto" w:fill="E1DFDD"/>
    </w:rPr>
  </w:style>
  <w:style w:type="paragraph" w:styleId="NormalWeb">
    <w:name w:val="Normal (Web)"/>
    <w:basedOn w:val="Normal"/>
    <w:uiPriority w:val="99"/>
    <w:semiHidden/>
    <w:unhideWhenUsed/>
    <w:rsid w:val="00C36665"/>
    <w:pPr>
      <w:spacing w:before="100" w:beforeAutospacing="1" w:after="100" w:afterAutospacing="1"/>
    </w:pPr>
    <w:rPr>
      <w:rFonts w:ascii="Times New Roman" w:hAnsi="Times New Roman"/>
      <w:lang w:eastAsia="en-GB"/>
    </w:rPr>
  </w:style>
  <w:style w:type="character" w:styleId="CommentReference">
    <w:name w:val="annotation reference"/>
    <w:basedOn w:val="DefaultParagraphFont"/>
    <w:semiHidden/>
    <w:unhideWhenUsed/>
    <w:rsid w:val="00AE53DE"/>
    <w:rPr>
      <w:sz w:val="16"/>
      <w:szCs w:val="16"/>
    </w:rPr>
  </w:style>
  <w:style w:type="paragraph" w:styleId="CommentText">
    <w:name w:val="annotation text"/>
    <w:basedOn w:val="Normal"/>
    <w:link w:val="CommentTextChar"/>
    <w:unhideWhenUsed/>
    <w:rsid w:val="00AE53DE"/>
    <w:rPr>
      <w:sz w:val="20"/>
      <w:szCs w:val="20"/>
    </w:rPr>
  </w:style>
  <w:style w:type="character" w:customStyle="1" w:styleId="CommentTextChar">
    <w:name w:val="Comment Text Char"/>
    <w:basedOn w:val="DefaultParagraphFont"/>
    <w:link w:val="CommentText"/>
    <w:rsid w:val="00AE53DE"/>
    <w:rPr>
      <w:rFonts w:ascii="Arial" w:hAnsi="Arial"/>
      <w:lang w:eastAsia="en-US"/>
    </w:rPr>
  </w:style>
  <w:style w:type="paragraph" w:styleId="CommentSubject">
    <w:name w:val="annotation subject"/>
    <w:basedOn w:val="CommentText"/>
    <w:next w:val="CommentText"/>
    <w:link w:val="CommentSubjectChar"/>
    <w:semiHidden/>
    <w:unhideWhenUsed/>
    <w:rsid w:val="00AE53DE"/>
    <w:rPr>
      <w:b/>
      <w:bCs/>
    </w:rPr>
  </w:style>
  <w:style w:type="character" w:customStyle="1" w:styleId="CommentSubjectChar">
    <w:name w:val="Comment Subject Char"/>
    <w:basedOn w:val="CommentTextChar"/>
    <w:link w:val="CommentSubject"/>
    <w:semiHidden/>
    <w:rsid w:val="00AE53DE"/>
    <w:rPr>
      <w:rFonts w:ascii="Arial" w:hAnsi="Arial"/>
      <w:b/>
      <w:bCs/>
      <w:lang w:eastAsia="en-US"/>
    </w:rPr>
  </w:style>
  <w:style w:type="paragraph" w:customStyle="1" w:styleId="paragraph">
    <w:name w:val="paragraph"/>
    <w:basedOn w:val="Normal"/>
    <w:rsid w:val="00092DEF"/>
    <w:pPr>
      <w:spacing w:before="100" w:beforeAutospacing="1" w:after="100" w:afterAutospacing="1"/>
    </w:pPr>
    <w:rPr>
      <w:rFonts w:ascii="Times New Roman" w:hAnsi="Times New Roman"/>
      <w:lang w:eastAsia="en-GB"/>
    </w:rPr>
  </w:style>
  <w:style w:type="character" w:customStyle="1" w:styleId="terms">
    <w:name w:val="terms"/>
    <w:basedOn w:val="DefaultParagraphFont"/>
    <w:rsid w:val="00092DEF"/>
  </w:style>
  <w:style w:type="character" w:customStyle="1" w:styleId="comment-bubble">
    <w:name w:val="comment-bubble"/>
    <w:basedOn w:val="DefaultParagraphFont"/>
    <w:rsid w:val="00092DEF"/>
  </w:style>
  <w:style w:type="character" w:customStyle="1" w:styleId="count-text">
    <w:name w:val="count-text"/>
    <w:basedOn w:val="DefaultParagraphFont"/>
    <w:rsid w:val="00092DEF"/>
  </w:style>
  <w:style w:type="paragraph" w:styleId="Revision">
    <w:name w:val="Revision"/>
    <w:hidden/>
    <w:uiPriority w:val="99"/>
    <w:semiHidden/>
    <w:rsid w:val="000E28C2"/>
    <w:rPr>
      <w:rFonts w:ascii="Arial" w:hAnsi="Arial"/>
      <w:sz w:val="24"/>
      <w:szCs w:val="24"/>
      <w:lang w:eastAsia="en-US"/>
    </w:rPr>
  </w:style>
  <w:style w:type="character" w:customStyle="1" w:styleId="Heading2Char">
    <w:name w:val="Heading 2 Char"/>
    <w:aliases w:val="RR level 2 Char,2 Char,h2 Char,rio Char,1.Seite Char,Numbered - 2 Char,Ma Char,Ma1 Char,Major Char,ParaLvl2 Char,Reset numbering Char,PARA2 Char,PA Major Section Char,sub-sect Char,21 Char,sub-sect1 Char,22 Char,sub-sect2 Char,23 Char"/>
    <w:basedOn w:val="DefaultParagraphFont"/>
    <w:link w:val="Heading2"/>
    <w:uiPriority w:val="99"/>
    <w:semiHidden/>
    <w:rsid w:val="00A608AE"/>
    <w:rPr>
      <w:rFonts w:ascii="Arial" w:hAnsi="Arial"/>
      <w:sz w:val="24"/>
      <w:lang w:eastAsia="en-US"/>
    </w:rPr>
  </w:style>
  <w:style w:type="character" w:customStyle="1" w:styleId="Heading3Char">
    <w:name w:val="Heading 3 Char"/>
    <w:aliases w:val="Char Char,Numbered para Char1,Minor Char,Level 1 - 1 Char,Mia Char,Mia1 Char,H3 Char,Mi Char1,Headline Char,Section SubHeading Char,RR level 3 Char,Oscar Faber 3 Char,Level 2.1 Char,Mi Char Char,l3 Char,SZRptH3 Char,add-phara Char,A Char"/>
    <w:basedOn w:val="DefaultParagraphFont"/>
    <w:link w:val="Heading3"/>
    <w:uiPriority w:val="99"/>
    <w:semiHidden/>
    <w:rsid w:val="00A608AE"/>
    <w:rPr>
      <w:rFonts w:ascii="Arial" w:hAnsi="Arial"/>
      <w:sz w:val="24"/>
      <w:lang w:eastAsia="en-US"/>
    </w:rPr>
  </w:style>
  <w:style w:type="character" w:customStyle="1" w:styleId="Heading4Char">
    <w:name w:val="Heading 4 Char"/>
    <w:aliases w:val="RR level 4 Char,h4 Char,Te Char,Numbered - 4 Char,Te1 Char,Te2 Char,Te3 Char,Te4 Char,Te5 Char,Te6 Char,Te7 Char,Te8 Char,Te9 Char,Te10 Char,Te11 Char,Te91 Char,Te12 Char,Te21 Char,Te31 Char,Te41 Char,Te51 Char,Te61 Char,Te71 Char,T Char"/>
    <w:basedOn w:val="DefaultParagraphFont"/>
    <w:link w:val="Heading4"/>
    <w:uiPriority w:val="99"/>
    <w:semiHidden/>
    <w:rsid w:val="00A608AE"/>
    <w:rPr>
      <w:rFonts w:ascii="Arial" w:hAnsi="Arial"/>
      <w:sz w:val="24"/>
      <w:lang w:eastAsia="en-US"/>
    </w:rPr>
  </w:style>
  <w:style w:type="character" w:customStyle="1" w:styleId="Heading5Char">
    <w:name w:val="Heading 5 Char"/>
    <w:aliases w:val="RR level 5 Char,Numbered - 5 Char,T: Char,Bullet Char,(A) Char,bl Char,Level 3 - i Char,- Not used Char,H5 not used Char,PA Pico Section Char,a-head line Char,ignore Char,Sub heading Char,Bullet L1 Char,bl1 Char,PIM 5 Char,Bullet1 Char"/>
    <w:basedOn w:val="DefaultParagraphFont"/>
    <w:link w:val="Heading5"/>
    <w:uiPriority w:val="99"/>
    <w:semiHidden/>
    <w:rsid w:val="00A608AE"/>
    <w:rPr>
      <w:rFonts w:ascii="Arial" w:hAnsi="Arial"/>
      <w:sz w:val="24"/>
      <w:lang w:eastAsia="en-US"/>
    </w:rPr>
  </w:style>
  <w:style w:type="character" w:customStyle="1" w:styleId="Heading6Char">
    <w:name w:val="Heading 6 Char"/>
    <w:aliases w:val="RR level 6 Char,Numbered - 6 Char,Legal Level 1. Char,Cust logo space Char,PA Appendix Char,2 column Char,Appendix 2 Char,Level 5.1 Char,Bp Char,Blank 2 Char,b Char,H6 DO NOT USE Char,Numbered Points Char,level 1 bullet Char,PIM 6 Char"/>
    <w:basedOn w:val="DefaultParagraphFont"/>
    <w:link w:val="Heading6"/>
    <w:uiPriority w:val="12"/>
    <w:semiHidden/>
    <w:rsid w:val="00A608AE"/>
    <w:rPr>
      <w:rFonts w:ascii="Arial" w:hAnsi="Arial"/>
      <w:sz w:val="24"/>
      <w:lang w:eastAsia="en-US"/>
    </w:rPr>
  </w:style>
  <w:style w:type="character" w:customStyle="1" w:styleId="Heading7Char">
    <w:name w:val="Heading 7 Char"/>
    <w:aliases w:val="RR level 7 Char,Numbered - 7 Char,Legal Level 1.1. Char,PA Appendix Major Char,Enumerate Char,7 Char,Blank 3 Char,H7 DO NOT USE Char,Nu Char,numbered point Char,Main Body Text Char,L7 Char,Lev 7 Char,ExhibitTitle Char,Objective Char"/>
    <w:basedOn w:val="DefaultParagraphFont"/>
    <w:link w:val="Heading7"/>
    <w:uiPriority w:val="99"/>
    <w:semiHidden/>
    <w:rsid w:val="00A608AE"/>
    <w:rPr>
      <w:rFonts w:ascii="Arial" w:hAnsi="Arial"/>
      <w:sz w:val="24"/>
      <w:lang w:eastAsia="en-US"/>
    </w:rPr>
  </w:style>
  <w:style w:type="character" w:customStyle="1" w:styleId="Heading8Char">
    <w:name w:val="Heading 8 Char"/>
    <w:aliases w:val="RR level 8 Char,Numbered - 8 Char,Lev 8 Char,Lev 81 Char,Numbered - 81 Char,Lev 82 Char,Numbered - 82 Char,Lev 83 Char,Numbered - 83 Char,Legal Level 1.1.1. Char,PA Appendix Minor Char,Subenumerate Char,8 Char,Blank 4 Char,N (It) Char"/>
    <w:basedOn w:val="DefaultParagraphFont"/>
    <w:link w:val="Heading8"/>
    <w:uiPriority w:val="9"/>
    <w:semiHidden/>
    <w:rsid w:val="00A608AE"/>
    <w:rPr>
      <w:rFonts w:ascii="Arial" w:hAnsi="Arial"/>
      <w:b/>
      <w:sz w:val="24"/>
      <w:lang w:eastAsia="en-US"/>
    </w:rPr>
  </w:style>
  <w:style w:type="character" w:customStyle="1" w:styleId="Heading9Char">
    <w:name w:val="Heading 9 Char"/>
    <w:aliases w:val="Not used Char,Numbered - 9 Char,Lev 9 Char,Lev 91 Char,Numbered - 91 Char,Lev 92 Char,Numbered - 92 Char,Lev 93 Char,Numbered - 93 Char,Blank 5 Char,H9 DO NOT USE Char"/>
    <w:basedOn w:val="DefaultParagraphFont"/>
    <w:link w:val="Heading9"/>
    <w:uiPriority w:val="99"/>
    <w:semiHidden/>
    <w:rsid w:val="00A608AE"/>
    <w:rPr>
      <w:rFonts w:ascii="Arial" w:hAnsi="Arial"/>
      <w:i/>
      <w:sz w:val="18"/>
      <w:lang w:eastAsia="en-US"/>
    </w:rPr>
  </w:style>
  <w:style w:type="character" w:customStyle="1" w:styleId="ListParagraphChar">
    <w:name w:val="List Paragraph Char"/>
    <w:basedOn w:val="DefaultParagraphFont"/>
    <w:link w:val="ListParagraph"/>
    <w:uiPriority w:val="34"/>
    <w:locked/>
    <w:rsid w:val="00A608AE"/>
    <w:rPr>
      <w:rFonts w:ascii="Arial" w:hAnsi="Arial"/>
      <w:sz w:val="24"/>
      <w:szCs w:val="24"/>
      <w:lang w:eastAsia="en-US"/>
    </w:rPr>
  </w:style>
  <w:style w:type="character" w:customStyle="1" w:styleId="cf01">
    <w:name w:val="cf01"/>
    <w:basedOn w:val="DefaultParagraphFont"/>
    <w:rsid w:val="00397E1F"/>
    <w:rPr>
      <w:rFonts w:ascii="Segoe UI" w:hAnsi="Segoe UI" w:cs="Segoe UI" w:hint="default"/>
      <w:sz w:val="18"/>
      <w:szCs w:val="18"/>
    </w:rPr>
  </w:style>
  <w:style w:type="character" w:styleId="FollowedHyperlink">
    <w:name w:val="FollowedHyperlink"/>
    <w:basedOn w:val="DefaultParagraphFont"/>
    <w:semiHidden/>
    <w:unhideWhenUsed/>
    <w:rsid w:val="00937450"/>
    <w:rPr>
      <w:color w:val="954F72" w:themeColor="followedHyperlink"/>
      <w:u w:val="single"/>
    </w:rPr>
  </w:style>
  <w:style w:type="paragraph" w:styleId="Footer">
    <w:name w:val="footer"/>
    <w:basedOn w:val="Normal"/>
    <w:link w:val="FooterChar"/>
    <w:semiHidden/>
    <w:unhideWhenUsed/>
    <w:rsid w:val="00375C6D"/>
    <w:pPr>
      <w:tabs>
        <w:tab w:val="center" w:pos="4513"/>
        <w:tab w:val="right" w:pos="9026"/>
      </w:tabs>
    </w:pPr>
  </w:style>
  <w:style w:type="character" w:customStyle="1" w:styleId="FooterChar">
    <w:name w:val="Footer Char"/>
    <w:basedOn w:val="DefaultParagraphFont"/>
    <w:link w:val="Footer"/>
    <w:semiHidden/>
    <w:rsid w:val="00375C6D"/>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37984">
      <w:bodyDiv w:val="1"/>
      <w:marLeft w:val="0"/>
      <w:marRight w:val="0"/>
      <w:marTop w:val="0"/>
      <w:marBottom w:val="0"/>
      <w:divBdr>
        <w:top w:val="none" w:sz="0" w:space="0" w:color="auto"/>
        <w:left w:val="none" w:sz="0" w:space="0" w:color="auto"/>
        <w:bottom w:val="none" w:sz="0" w:space="0" w:color="auto"/>
        <w:right w:val="none" w:sz="0" w:space="0" w:color="auto"/>
      </w:divBdr>
    </w:div>
    <w:div w:id="128520247">
      <w:bodyDiv w:val="1"/>
      <w:marLeft w:val="0"/>
      <w:marRight w:val="0"/>
      <w:marTop w:val="0"/>
      <w:marBottom w:val="0"/>
      <w:divBdr>
        <w:top w:val="none" w:sz="0" w:space="0" w:color="auto"/>
        <w:left w:val="none" w:sz="0" w:space="0" w:color="auto"/>
        <w:bottom w:val="none" w:sz="0" w:space="0" w:color="auto"/>
        <w:right w:val="none" w:sz="0" w:space="0" w:color="auto"/>
      </w:divBdr>
    </w:div>
    <w:div w:id="182598265">
      <w:bodyDiv w:val="1"/>
      <w:marLeft w:val="0"/>
      <w:marRight w:val="0"/>
      <w:marTop w:val="0"/>
      <w:marBottom w:val="0"/>
      <w:divBdr>
        <w:top w:val="none" w:sz="0" w:space="0" w:color="auto"/>
        <w:left w:val="none" w:sz="0" w:space="0" w:color="auto"/>
        <w:bottom w:val="none" w:sz="0" w:space="0" w:color="auto"/>
        <w:right w:val="none" w:sz="0" w:space="0" w:color="auto"/>
      </w:divBdr>
    </w:div>
    <w:div w:id="195588280">
      <w:bodyDiv w:val="1"/>
      <w:marLeft w:val="0"/>
      <w:marRight w:val="0"/>
      <w:marTop w:val="0"/>
      <w:marBottom w:val="0"/>
      <w:divBdr>
        <w:top w:val="none" w:sz="0" w:space="0" w:color="auto"/>
        <w:left w:val="none" w:sz="0" w:space="0" w:color="auto"/>
        <w:bottom w:val="none" w:sz="0" w:space="0" w:color="auto"/>
        <w:right w:val="none" w:sz="0" w:space="0" w:color="auto"/>
      </w:divBdr>
      <w:divsChild>
        <w:div w:id="51080203">
          <w:marLeft w:val="0"/>
          <w:marRight w:val="0"/>
          <w:marTop w:val="0"/>
          <w:marBottom w:val="0"/>
          <w:divBdr>
            <w:top w:val="none" w:sz="0" w:space="0" w:color="auto"/>
            <w:left w:val="none" w:sz="0" w:space="0" w:color="auto"/>
            <w:bottom w:val="none" w:sz="0" w:space="0" w:color="auto"/>
            <w:right w:val="none" w:sz="0" w:space="0" w:color="auto"/>
          </w:divBdr>
          <w:divsChild>
            <w:div w:id="1508207283">
              <w:marLeft w:val="0"/>
              <w:marRight w:val="0"/>
              <w:marTop w:val="0"/>
              <w:marBottom w:val="0"/>
              <w:divBdr>
                <w:top w:val="none" w:sz="0" w:space="0" w:color="auto"/>
                <w:left w:val="none" w:sz="0" w:space="0" w:color="auto"/>
                <w:bottom w:val="none" w:sz="0" w:space="0" w:color="auto"/>
                <w:right w:val="none" w:sz="0" w:space="0" w:color="auto"/>
              </w:divBdr>
              <w:divsChild>
                <w:div w:id="731198721">
                  <w:marLeft w:val="0"/>
                  <w:marRight w:val="0"/>
                  <w:marTop w:val="0"/>
                  <w:marBottom w:val="0"/>
                  <w:divBdr>
                    <w:top w:val="none" w:sz="0" w:space="0" w:color="auto"/>
                    <w:left w:val="none" w:sz="0" w:space="0" w:color="auto"/>
                    <w:bottom w:val="none" w:sz="0" w:space="0" w:color="auto"/>
                    <w:right w:val="none" w:sz="0" w:space="0" w:color="auto"/>
                  </w:divBdr>
                  <w:divsChild>
                    <w:div w:id="122815845">
                      <w:marLeft w:val="0"/>
                      <w:marRight w:val="0"/>
                      <w:marTop w:val="0"/>
                      <w:marBottom w:val="150"/>
                      <w:divBdr>
                        <w:top w:val="none" w:sz="0" w:space="0" w:color="auto"/>
                        <w:left w:val="none" w:sz="0" w:space="0" w:color="auto"/>
                        <w:bottom w:val="none" w:sz="0" w:space="0" w:color="auto"/>
                        <w:right w:val="none" w:sz="0" w:space="0" w:color="auto"/>
                      </w:divBdr>
                    </w:div>
                    <w:div w:id="228879422">
                      <w:marLeft w:val="75"/>
                      <w:marRight w:val="75"/>
                      <w:marTop w:val="0"/>
                      <w:marBottom w:val="150"/>
                      <w:divBdr>
                        <w:top w:val="none" w:sz="0" w:space="0" w:color="auto"/>
                        <w:left w:val="none" w:sz="0" w:space="0" w:color="auto"/>
                        <w:bottom w:val="none" w:sz="0" w:space="0" w:color="auto"/>
                        <w:right w:val="none" w:sz="0" w:space="0" w:color="auto"/>
                      </w:divBdr>
                    </w:div>
                  </w:divsChild>
                </w:div>
                <w:div w:id="1482580547">
                  <w:marLeft w:val="0"/>
                  <w:marRight w:val="0"/>
                  <w:marTop w:val="0"/>
                  <w:marBottom w:val="0"/>
                  <w:divBdr>
                    <w:top w:val="none" w:sz="0" w:space="0" w:color="auto"/>
                    <w:left w:val="none" w:sz="0" w:space="0" w:color="auto"/>
                    <w:bottom w:val="none" w:sz="0" w:space="0" w:color="auto"/>
                    <w:right w:val="none" w:sz="0" w:space="0" w:color="auto"/>
                  </w:divBdr>
                  <w:divsChild>
                    <w:div w:id="1185090680">
                      <w:marLeft w:val="0"/>
                      <w:marRight w:val="0"/>
                      <w:marTop w:val="0"/>
                      <w:marBottom w:val="0"/>
                      <w:divBdr>
                        <w:top w:val="none" w:sz="0" w:space="0" w:color="auto"/>
                        <w:left w:val="none" w:sz="0" w:space="0" w:color="auto"/>
                        <w:bottom w:val="none" w:sz="0" w:space="0" w:color="auto"/>
                        <w:right w:val="none" w:sz="0" w:space="0" w:color="auto"/>
                      </w:divBdr>
                      <w:divsChild>
                        <w:div w:id="258761717">
                          <w:marLeft w:val="0"/>
                          <w:marRight w:val="330"/>
                          <w:marTop w:val="0"/>
                          <w:marBottom w:val="0"/>
                          <w:divBdr>
                            <w:top w:val="none" w:sz="0" w:space="0" w:color="auto"/>
                            <w:left w:val="none" w:sz="0" w:space="0" w:color="auto"/>
                            <w:bottom w:val="none" w:sz="0" w:space="0" w:color="auto"/>
                            <w:right w:val="none" w:sz="0" w:space="0" w:color="auto"/>
                          </w:divBdr>
                          <w:divsChild>
                            <w:div w:id="1255824154">
                              <w:marLeft w:val="0"/>
                              <w:marRight w:val="0"/>
                              <w:marTop w:val="0"/>
                              <w:marBottom w:val="0"/>
                              <w:divBdr>
                                <w:top w:val="none" w:sz="0" w:space="0" w:color="auto"/>
                                <w:left w:val="none" w:sz="0" w:space="0" w:color="auto"/>
                                <w:bottom w:val="none" w:sz="0" w:space="0" w:color="auto"/>
                                <w:right w:val="none" w:sz="0" w:space="0" w:color="auto"/>
                              </w:divBdr>
                              <w:divsChild>
                                <w:div w:id="2036272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406421486">
                          <w:marLeft w:val="0"/>
                          <w:marRight w:val="330"/>
                          <w:marTop w:val="0"/>
                          <w:marBottom w:val="0"/>
                          <w:divBdr>
                            <w:top w:val="none" w:sz="0" w:space="0" w:color="auto"/>
                            <w:left w:val="none" w:sz="0" w:space="0" w:color="auto"/>
                            <w:bottom w:val="none" w:sz="0" w:space="0" w:color="auto"/>
                            <w:right w:val="none" w:sz="0" w:space="0" w:color="auto"/>
                          </w:divBdr>
                          <w:divsChild>
                            <w:div w:id="41902768">
                              <w:marLeft w:val="0"/>
                              <w:marRight w:val="0"/>
                              <w:marTop w:val="0"/>
                              <w:marBottom w:val="0"/>
                              <w:divBdr>
                                <w:top w:val="none" w:sz="0" w:space="0" w:color="auto"/>
                                <w:left w:val="none" w:sz="0" w:space="0" w:color="auto"/>
                                <w:bottom w:val="none" w:sz="0" w:space="0" w:color="auto"/>
                                <w:right w:val="none" w:sz="0" w:space="0" w:color="auto"/>
                              </w:divBdr>
                              <w:divsChild>
                                <w:div w:id="142803699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40596503">
                          <w:marLeft w:val="0"/>
                          <w:marRight w:val="330"/>
                          <w:marTop w:val="0"/>
                          <w:marBottom w:val="0"/>
                          <w:divBdr>
                            <w:top w:val="none" w:sz="0" w:space="0" w:color="auto"/>
                            <w:left w:val="none" w:sz="0" w:space="0" w:color="auto"/>
                            <w:bottom w:val="none" w:sz="0" w:space="0" w:color="auto"/>
                            <w:right w:val="none" w:sz="0" w:space="0" w:color="auto"/>
                          </w:divBdr>
                          <w:divsChild>
                            <w:div w:id="34281255">
                              <w:marLeft w:val="0"/>
                              <w:marRight w:val="0"/>
                              <w:marTop w:val="0"/>
                              <w:marBottom w:val="0"/>
                              <w:divBdr>
                                <w:top w:val="none" w:sz="0" w:space="0" w:color="auto"/>
                                <w:left w:val="none" w:sz="0" w:space="0" w:color="auto"/>
                                <w:bottom w:val="none" w:sz="0" w:space="0" w:color="auto"/>
                                <w:right w:val="none" w:sz="0" w:space="0" w:color="auto"/>
                              </w:divBdr>
                              <w:divsChild>
                                <w:div w:id="126052847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72406707">
                          <w:marLeft w:val="0"/>
                          <w:marRight w:val="330"/>
                          <w:marTop w:val="0"/>
                          <w:marBottom w:val="0"/>
                          <w:divBdr>
                            <w:top w:val="none" w:sz="0" w:space="0" w:color="auto"/>
                            <w:left w:val="none" w:sz="0" w:space="0" w:color="auto"/>
                            <w:bottom w:val="none" w:sz="0" w:space="0" w:color="auto"/>
                            <w:right w:val="none" w:sz="0" w:space="0" w:color="auto"/>
                          </w:divBdr>
                          <w:divsChild>
                            <w:div w:id="1669288981">
                              <w:marLeft w:val="0"/>
                              <w:marRight w:val="0"/>
                              <w:marTop w:val="0"/>
                              <w:marBottom w:val="0"/>
                              <w:divBdr>
                                <w:top w:val="none" w:sz="0" w:space="0" w:color="auto"/>
                                <w:left w:val="none" w:sz="0" w:space="0" w:color="auto"/>
                                <w:bottom w:val="none" w:sz="0" w:space="0" w:color="auto"/>
                                <w:right w:val="none" w:sz="0" w:space="0" w:color="auto"/>
                              </w:divBdr>
                              <w:divsChild>
                                <w:div w:id="18430872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00114051">
                          <w:marLeft w:val="0"/>
                          <w:marRight w:val="330"/>
                          <w:marTop w:val="0"/>
                          <w:marBottom w:val="0"/>
                          <w:divBdr>
                            <w:top w:val="none" w:sz="0" w:space="0" w:color="auto"/>
                            <w:left w:val="none" w:sz="0" w:space="0" w:color="auto"/>
                            <w:bottom w:val="none" w:sz="0" w:space="0" w:color="auto"/>
                            <w:right w:val="none" w:sz="0" w:space="0" w:color="auto"/>
                          </w:divBdr>
                          <w:divsChild>
                            <w:div w:id="330179006">
                              <w:marLeft w:val="0"/>
                              <w:marRight w:val="0"/>
                              <w:marTop w:val="0"/>
                              <w:marBottom w:val="0"/>
                              <w:divBdr>
                                <w:top w:val="none" w:sz="0" w:space="0" w:color="auto"/>
                                <w:left w:val="none" w:sz="0" w:space="0" w:color="auto"/>
                                <w:bottom w:val="none" w:sz="0" w:space="0" w:color="auto"/>
                                <w:right w:val="none" w:sz="0" w:space="0" w:color="auto"/>
                              </w:divBdr>
                              <w:divsChild>
                                <w:div w:id="2852342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77495444">
                          <w:marLeft w:val="0"/>
                          <w:marRight w:val="330"/>
                          <w:marTop w:val="0"/>
                          <w:marBottom w:val="0"/>
                          <w:divBdr>
                            <w:top w:val="none" w:sz="0" w:space="0" w:color="auto"/>
                            <w:left w:val="none" w:sz="0" w:space="0" w:color="auto"/>
                            <w:bottom w:val="none" w:sz="0" w:space="0" w:color="auto"/>
                            <w:right w:val="none" w:sz="0" w:space="0" w:color="auto"/>
                          </w:divBdr>
                          <w:divsChild>
                            <w:div w:id="2077431723">
                              <w:marLeft w:val="0"/>
                              <w:marRight w:val="0"/>
                              <w:marTop w:val="0"/>
                              <w:marBottom w:val="0"/>
                              <w:divBdr>
                                <w:top w:val="none" w:sz="0" w:space="0" w:color="auto"/>
                                <w:left w:val="none" w:sz="0" w:space="0" w:color="auto"/>
                                <w:bottom w:val="none" w:sz="0" w:space="0" w:color="auto"/>
                                <w:right w:val="none" w:sz="0" w:space="0" w:color="auto"/>
                              </w:divBdr>
                              <w:divsChild>
                                <w:div w:id="15098333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29202165">
                          <w:marLeft w:val="0"/>
                          <w:marRight w:val="330"/>
                          <w:marTop w:val="0"/>
                          <w:marBottom w:val="0"/>
                          <w:divBdr>
                            <w:top w:val="none" w:sz="0" w:space="0" w:color="auto"/>
                            <w:left w:val="none" w:sz="0" w:space="0" w:color="auto"/>
                            <w:bottom w:val="none" w:sz="0" w:space="0" w:color="auto"/>
                            <w:right w:val="none" w:sz="0" w:space="0" w:color="auto"/>
                          </w:divBdr>
                          <w:divsChild>
                            <w:div w:id="904805163">
                              <w:marLeft w:val="0"/>
                              <w:marRight w:val="0"/>
                              <w:marTop w:val="0"/>
                              <w:marBottom w:val="0"/>
                              <w:divBdr>
                                <w:top w:val="none" w:sz="0" w:space="0" w:color="auto"/>
                                <w:left w:val="none" w:sz="0" w:space="0" w:color="auto"/>
                                <w:bottom w:val="none" w:sz="0" w:space="0" w:color="auto"/>
                                <w:right w:val="none" w:sz="0" w:space="0" w:color="auto"/>
                              </w:divBdr>
                              <w:divsChild>
                                <w:div w:id="3027820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111658208">
                          <w:marLeft w:val="0"/>
                          <w:marRight w:val="330"/>
                          <w:marTop w:val="0"/>
                          <w:marBottom w:val="0"/>
                          <w:divBdr>
                            <w:top w:val="none" w:sz="0" w:space="0" w:color="auto"/>
                            <w:left w:val="none" w:sz="0" w:space="0" w:color="auto"/>
                            <w:bottom w:val="none" w:sz="0" w:space="0" w:color="auto"/>
                            <w:right w:val="none" w:sz="0" w:space="0" w:color="auto"/>
                          </w:divBdr>
                          <w:divsChild>
                            <w:div w:id="763847356">
                              <w:marLeft w:val="0"/>
                              <w:marRight w:val="0"/>
                              <w:marTop w:val="0"/>
                              <w:marBottom w:val="0"/>
                              <w:divBdr>
                                <w:top w:val="none" w:sz="0" w:space="0" w:color="auto"/>
                                <w:left w:val="none" w:sz="0" w:space="0" w:color="auto"/>
                                <w:bottom w:val="none" w:sz="0" w:space="0" w:color="auto"/>
                                <w:right w:val="none" w:sz="0" w:space="0" w:color="auto"/>
                              </w:divBdr>
                              <w:divsChild>
                                <w:div w:id="3156457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02826942">
                          <w:marLeft w:val="0"/>
                          <w:marRight w:val="330"/>
                          <w:marTop w:val="0"/>
                          <w:marBottom w:val="0"/>
                          <w:divBdr>
                            <w:top w:val="none" w:sz="0" w:space="0" w:color="auto"/>
                            <w:left w:val="none" w:sz="0" w:space="0" w:color="auto"/>
                            <w:bottom w:val="none" w:sz="0" w:space="0" w:color="auto"/>
                            <w:right w:val="none" w:sz="0" w:space="0" w:color="auto"/>
                          </w:divBdr>
                          <w:divsChild>
                            <w:div w:id="454637079">
                              <w:marLeft w:val="0"/>
                              <w:marRight w:val="0"/>
                              <w:marTop w:val="0"/>
                              <w:marBottom w:val="0"/>
                              <w:divBdr>
                                <w:top w:val="none" w:sz="0" w:space="0" w:color="auto"/>
                                <w:left w:val="none" w:sz="0" w:space="0" w:color="auto"/>
                                <w:bottom w:val="none" w:sz="0" w:space="0" w:color="auto"/>
                                <w:right w:val="none" w:sz="0" w:space="0" w:color="auto"/>
                              </w:divBdr>
                              <w:divsChild>
                                <w:div w:id="6464572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3946807">
                          <w:marLeft w:val="0"/>
                          <w:marRight w:val="330"/>
                          <w:marTop w:val="0"/>
                          <w:marBottom w:val="0"/>
                          <w:divBdr>
                            <w:top w:val="none" w:sz="0" w:space="0" w:color="auto"/>
                            <w:left w:val="none" w:sz="0" w:space="0" w:color="auto"/>
                            <w:bottom w:val="none" w:sz="0" w:space="0" w:color="auto"/>
                            <w:right w:val="none" w:sz="0" w:space="0" w:color="auto"/>
                          </w:divBdr>
                          <w:divsChild>
                            <w:div w:id="512768681">
                              <w:marLeft w:val="0"/>
                              <w:marRight w:val="0"/>
                              <w:marTop w:val="0"/>
                              <w:marBottom w:val="0"/>
                              <w:divBdr>
                                <w:top w:val="none" w:sz="0" w:space="0" w:color="auto"/>
                                <w:left w:val="none" w:sz="0" w:space="0" w:color="auto"/>
                                <w:bottom w:val="none" w:sz="0" w:space="0" w:color="auto"/>
                                <w:right w:val="none" w:sz="0" w:space="0" w:color="auto"/>
                              </w:divBdr>
                              <w:divsChild>
                                <w:div w:id="13857180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17180374">
                          <w:marLeft w:val="0"/>
                          <w:marRight w:val="330"/>
                          <w:marTop w:val="0"/>
                          <w:marBottom w:val="0"/>
                          <w:divBdr>
                            <w:top w:val="none" w:sz="0" w:space="0" w:color="auto"/>
                            <w:left w:val="none" w:sz="0" w:space="0" w:color="auto"/>
                            <w:bottom w:val="none" w:sz="0" w:space="0" w:color="auto"/>
                            <w:right w:val="none" w:sz="0" w:space="0" w:color="auto"/>
                          </w:divBdr>
                          <w:divsChild>
                            <w:div w:id="359203783">
                              <w:marLeft w:val="0"/>
                              <w:marRight w:val="0"/>
                              <w:marTop w:val="0"/>
                              <w:marBottom w:val="0"/>
                              <w:divBdr>
                                <w:top w:val="none" w:sz="0" w:space="0" w:color="auto"/>
                                <w:left w:val="none" w:sz="0" w:space="0" w:color="auto"/>
                                <w:bottom w:val="none" w:sz="0" w:space="0" w:color="auto"/>
                                <w:right w:val="none" w:sz="0" w:space="0" w:color="auto"/>
                              </w:divBdr>
                              <w:divsChild>
                                <w:div w:id="1619706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36821407">
                          <w:marLeft w:val="0"/>
                          <w:marRight w:val="330"/>
                          <w:marTop w:val="0"/>
                          <w:marBottom w:val="0"/>
                          <w:divBdr>
                            <w:top w:val="none" w:sz="0" w:space="0" w:color="auto"/>
                            <w:left w:val="none" w:sz="0" w:space="0" w:color="auto"/>
                            <w:bottom w:val="none" w:sz="0" w:space="0" w:color="auto"/>
                            <w:right w:val="none" w:sz="0" w:space="0" w:color="auto"/>
                          </w:divBdr>
                          <w:divsChild>
                            <w:div w:id="1248417599">
                              <w:marLeft w:val="0"/>
                              <w:marRight w:val="0"/>
                              <w:marTop w:val="0"/>
                              <w:marBottom w:val="0"/>
                              <w:divBdr>
                                <w:top w:val="none" w:sz="0" w:space="0" w:color="auto"/>
                                <w:left w:val="none" w:sz="0" w:space="0" w:color="auto"/>
                                <w:bottom w:val="none" w:sz="0" w:space="0" w:color="auto"/>
                                <w:right w:val="none" w:sz="0" w:space="0" w:color="auto"/>
                              </w:divBdr>
                              <w:divsChild>
                                <w:div w:id="130639848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3428483">
                          <w:marLeft w:val="0"/>
                          <w:marRight w:val="330"/>
                          <w:marTop w:val="0"/>
                          <w:marBottom w:val="0"/>
                          <w:divBdr>
                            <w:top w:val="none" w:sz="0" w:space="0" w:color="auto"/>
                            <w:left w:val="none" w:sz="0" w:space="0" w:color="auto"/>
                            <w:bottom w:val="none" w:sz="0" w:space="0" w:color="auto"/>
                            <w:right w:val="none" w:sz="0" w:space="0" w:color="auto"/>
                          </w:divBdr>
                          <w:divsChild>
                            <w:div w:id="961614285">
                              <w:marLeft w:val="0"/>
                              <w:marRight w:val="0"/>
                              <w:marTop w:val="0"/>
                              <w:marBottom w:val="0"/>
                              <w:divBdr>
                                <w:top w:val="none" w:sz="0" w:space="0" w:color="auto"/>
                                <w:left w:val="none" w:sz="0" w:space="0" w:color="auto"/>
                                <w:bottom w:val="none" w:sz="0" w:space="0" w:color="auto"/>
                                <w:right w:val="none" w:sz="0" w:space="0" w:color="auto"/>
                              </w:divBdr>
                              <w:divsChild>
                                <w:div w:id="2074225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75389369">
                          <w:marLeft w:val="0"/>
                          <w:marRight w:val="330"/>
                          <w:marTop w:val="0"/>
                          <w:marBottom w:val="0"/>
                          <w:divBdr>
                            <w:top w:val="none" w:sz="0" w:space="0" w:color="auto"/>
                            <w:left w:val="none" w:sz="0" w:space="0" w:color="auto"/>
                            <w:bottom w:val="none" w:sz="0" w:space="0" w:color="auto"/>
                            <w:right w:val="none" w:sz="0" w:space="0" w:color="auto"/>
                          </w:divBdr>
                          <w:divsChild>
                            <w:div w:id="1564875068">
                              <w:marLeft w:val="0"/>
                              <w:marRight w:val="0"/>
                              <w:marTop w:val="0"/>
                              <w:marBottom w:val="0"/>
                              <w:divBdr>
                                <w:top w:val="none" w:sz="0" w:space="0" w:color="auto"/>
                                <w:left w:val="none" w:sz="0" w:space="0" w:color="auto"/>
                                <w:bottom w:val="none" w:sz="0" w:space="0" w:color="auto"/>
                                <w:right w:val="none" w:sz="0" w:space="0" w:color="auto"/>
                              </w:divBdr>
                              <w:divsChild>
                                <w:div w:id="12925380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33276805">
                          <w:marLeft w:val="0"/>
                          <w:marRight w:val="330"/>
                          <w:marTop w:val="0"/>
                          <w:marBottom w:val="0"/>
                          <w:divBdr>
                            <w:top w:val="none" w:sz="0" w:space="0" w:color="auto"/>
                            <w:left w:val="none" w:sz="0" w:space="0" w:color="auto"/>
                            <w:bottom w:val="none" w:sz="0" w:space="0" w:color="auto"/>
                            <w:right w:val="none" w:sz="0" w:space="0" w:color="auto"/>
                          </w:divBdr>
                          <w:divsChild>
                            <w:div w:id="959530117">
                              <w:marLeft w:val="0"/>
                              <w:marRight w:val="0"/>
                              <w:marTop w:val="0"/>
                              <w:marBottom w:val="0"/>
                              <w:divBdr>
                                <w:top w:val="none" w:sz="0" w:space="0" w:color="auto"/>
                                <w:left w:val="none" w:sz="0" w:space="0" w:color="auto"/>
                                <w:bottom w:val="none" w:sz="0" w:space="0" w:color="auto"/>
                                <w:right w:val="none" w:sz="0" w:space="0" w:color="auto"/>
                              </w:divBdr>
                              <w:divsChild>
                                <w:div w:id="116359379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80056443">
                          <w:marLeft w:val="0"/>
                          <w:marRight w:val="330"/>
                          <w:marTop w:val="0"/>
                          <w:marBottom w:val="0"/>
                          <w:divBdr>
                            <w:top w:val="none" w:sz="0" w:space="0" w:color="auto"/>
                            <w:left w:val="none" w:sz="0" w:space="0" w:color="auto"/>
                            <w:bottom w:val="none" w:sz="0" w:space="0" w:color="auto"/>
                            <w:right w:val="none" w:sz="0" w:space="0" w:color="auto"/>
                          </w:divBdr>
                          <w:divsChild>
                            <w:div w:id="1897815815">
                              <w:marLeft w:val="0"/>
                              <w:marRight w:val="0"/>
                              <w:marTop w:val="0"/>
                              <w:marBottom w:val="0"/>
                              <w:divBdr>
                                <w:top w:val="none" w:sz="0" w:space="0" w:color="auto"/>
                                <w:left w:val="none" w:sz="0" w:space="0" w:color="auto"/>
                                <w:bottom w:val="none" w:sz="0" w:space="0" w:color="auto"/>
                                <w:right w:val="none" w:sz="0" w:space="0" w:color="auto"/>
                              </w:divBdr>
                              <w:divsChild>
                                <w:div w:id="142495799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24940189">
                          <w:marLeft w:val="0"/>
                          <w:marRight w:val="330"/>
                          <w:marTop w:val="0"/>
                          <w:marBottom w:val="0"/>
                          <w:divBdr>
                            <w:top w:val="none" w:sz="0" w:space="0" w:color="auto"/>
                            <w:left w:val="none" w:sz="0" w:space="0" w:color="auto"/>
                            <w:bottom w:val="none" w:sz="0" w:space="0" w:color="auto"/>
                            <w:right w:val="none" w:sz="0" w:space="0" w:color="auto"/>
                          </w:divBdr>
                          <w:divsChild>
                            <w:div w:id="1363289431">
                              <w:marLeft w:val="0"/>
                              <w:marRight w:val="0"/>
                              <w:marTop w:val="0"/>
                              <w:marBottom w:val="0"/>
                              <w:divBdr>
                                <w:top w:val="none" w:sz="0" w:space="0" w:color="auto"/>
                                <w:left w:val="none" w:sz="0" w:space="0" w:color="auto"/>
                                <w:bottom w:val="none" w:sz="0" w:space="0" w:color="auto"/>
                                <w:right w:val="none" w:sz="0" w:space="0" w:color="auto"/>
                              </w:divBdr>
                              <w:divsChild>
                                <w:div w:id="2350132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65231950">
                          <w:marLeft w:val="0"/>
                          <w:marRight w:val="330"/>
                          <w:marTop w:val="0"/>
                          <w:marBottom w:val="0"/>
                          <w:divBdr>
                            <w:top w:val="none" w:sz="0" w:space="0" w:color="auto"/>
                            <w:left w:val="none" w:sz="0" w:space="0" w:color="auto"/>
                            <w:bottom w:val="none" w:sz="0" w:space="0" w:color="auto"/>
                            <w:right w:val="none" w:sz="0" w:space="0" w:color="auto"/>
                          </w:divBdr>
                          <w:divsChild>
                            <w:div w:id="1993169476">
                              <w:marLeft w:val="0"/>
                              <w:marRight w:val="0"/>
                              <w:marTop w:val="0"/>
                              <w:marBottom w:val="0"/>
                              <w:divBdr>
                                <w:top w:val="none" w:sz="0" w:space="0" w:color="auto"/>
                                <w:left w:val="none" w:sz="0" w:space="0" w:color="auto"/>
                                <w:bottom w:val="none" w:sz="0" w:space="0" w:color="auto"/>
                                <w:right w:val="none" w:sz="0" w:space="0" w:color="auto"/>
                              </w:divBdr>
                              <w:divsChild>
                                <w:div w:id="20417378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33644093">
                          <w:marLeft w:val="0"/>
                          <w:marRight w:val="330"/>
                          <w:marTop w:val="0"/>
                          <w:marBottom w:val="0"/>
                          <w:divBdr>
                            <w:top w:val="none" w:sz="0" w:space="0" w:color="auto"/>
                            <w:left w:val="none" w:sz="0" w:space="0" w:color="auto"/>
                            <w:bottom w:val="none" w:sz="0" w:space="0" w:color="auto"/>
                            <w:right w:val="none" w:sz="0" w:space="0" w:color="auto"/>
                          </w:divBdr>
                          <w:divsChild>
                            <w:div w:id="399331410">
                              <w:marLeft w:val="0"/>
                              <w:marRight w:val="0"/>
                              <w:marTop w:val="0"/>
                              <w:marBottom w:val="0"/>
                              <w:divBdr>
                                <w:top w:val="none" w:sz="0" w:space="0" w:color="auto"/>
                                <w:left w:val="none" w:sz="0" w:space="0" w:color="auto"/>
                                <w:bottom w:val="none" w:sz="0" w:space="0" w:color="auto"/>
                                <w:right w:val="none" w:sz="0" w:space="0" w:color="auto"/>
                              </w:divBdr>
                              <w:divsChild>
                                <w:div w:id="122398274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61812123">
                          <w:marLeft w:val="0"/>
                          <w:marRight w:val="330"/>
                          <w:marTop w:val="0"/>
                          <w:marBottom w:val="0"/>
                          <w:divBdr>
                            <w:top w:val="none" w:sz="0" w:space="0" w:color="auto"/>
                            <w:left w:val="none" w:sz="0" w:space="0" w:color="auto"/>
                            <w:bottom w:val="none" w:sz="0" w:space="0" w:color="auto"/>
                            <w:right w:val="none" w:sz="0" w:space="0" w:color="auto"/>
                          </w:divBdr>
                          <w:divsChild>
                            <w:div w:id="1145125491">
                              <w:marLeft w:val="0"/>
                              <w:marRight w:val="0"/>
                              <w:marTop w:val="0"/>
                              <w:marBottom w:val="0"/>
                              <w:divBdr>
                                <w:top w:val="none" w:sz="0" w:space="0" w:color="auto"/>
                                <w:left w:val="none" w:sz="0" w:space="0" w:color="auto"/>
                                <w:bottom w:val="none" w:sz="0" w:space="0" w:color="auto"/>
                                <w:right w:val="none" w:sz="0" w:space="0" w:color="auto"/>
                              </w:divBdr>
                              <w:divsChild>
                                <w:div w:id="931360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2947568">
                          <w:marLeft w:val="0"/>
                          <w:marRight w:val="330"/>
                          <w:marTop w:val="0"/>
                          <w:marBottom w:val="0"/>
                          <w:divBdr>
                            <w:top w:val="none" w:sz="0" w:space="0" w:color="auto"/>
                            <w:left w:val="none" w:sz="0" w:space="0" w:color="auto"/>
                            <w:bottom w:val="none" w:sz="0" w:space="0" w:color="auto"/>
                            <w:right w:val="none" w:sz="0" w:space="0" w:color="auto"/>
                          </w:divBdr>
                          <w:divsChild>
                            <w:div w:id="1540238945">
                              <w:marLeft w:val="0"/>
                              <w:marRight w:val="0"/>
                              <w:marTop w:val="0"/>
                              <w:marBottom w:val="0"/>
                              <w:divBdr>
                                <w:top w:val="none" w:sz="0" w:space="0" w:color="auto"/>
                                <w:left w:val="none" w:sz="0" w:space="0" w:color="auto"/>
                                <w:bottom w:val="none" w:sz="0" w:space="0" w:color="auto"/>
                                <w:right w:val="none" w:sz="0" w:space="0" w:color="auto"/>
                              </w:divBdr>
                              <w:divsChild>
                                <w:div w:id="137418475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54945319">
                          <w:marLeft w:val="0"/>
                          <w:marRight w:val="330"/>
                          <w:marTop w:val="0"/>
                          <w:marBottom w:val="0"/>
                          <w:divBdr>
                            <w:top w:val="none" w:sz="0" w:space="0" w:color="auto"/>
                            <w:left w:val="none" w:sz="0" w:space="0" w:color="auto"/>
                            <w:bottom w:val="none" w:sz="0" w:space="0" w:color="auto"/>
                            <w:right w:val="none" w:sz="0" w:space="0" w:color="auto"/>
                          </w:divBdr>
                          <w:divsChild>
                            <w:div w:id="1110129724">
                              <w:marLeft w:val="0"/>
                              <w:marRight w:val="0"/>
                              <w:marTop w:val="0"/>
                              <w:marBottom w:val="0"/>
                              <w:divBdr>
                                <w:top w:val="none" w:sz="0" w:space="0" w:color="auto"/>
                                <w:left w:val="none" w:sz="0" w:space="0" w:color="auto"/>
                                <w:bottom w:val="none" w:sz="0" w:space="0" w:color="auto"/>
                                <w:right w:val="none" w:sz="0" w:space="0" w:color="auto"/>
                              </w:divBdr>
                              <w:divsChild>
                                <w:div w:id="110272057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17337764">
                          <w:marLeft w:val="0"/>
                          <w:marRight w:val="330"/>
                          <w:marTop w:val="0"/>
                          <w:marBottom w:val="0"/>
                          <w:divBdr>
                            <w:top w:val="none" w:sz="0" w:space="0" w:color="auto"/>
                            <w:left w:val="none" w:sz="0" w:space="0" w:color="auto"/>
                            <w:bottom w:val="none" w:sz="0" w:space="0" w:color="auto"/>
                            <w:right w:val="none" w:sz="0" w:space="0" w:color="auto"/>
                          </w:divBdr>
                          <w:divsChild>
                            <w:div w:id="1052196014">
                              <w:marLeft w:val="0"/>
                              <w:marRight w:val="0"/>
                              <w:marTop w:val="0"/>
                              <w:marBottom w:val="0"/>
                              <w:divBdr>
                                <w:top w:val="none" w:sz="0" w:space="0" w:color="auto"/>
                                <w:left w:val="none" w:sz="0" w:space="0" w:color="auto"/>
                                <w:bottom w:val="none" w:sz="0" w:space="0" w:color="auto"/>
                                <w:right w:val="none" w:sz="0" w:space="0" w:color="auto"/>
                              </w:divBdr>
                              <w:divsChild>
                                <w:div w:id="58545705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09509662">
                          <w:marLeft w:val="0"/>
                          <w:marRight w:val="330"/>
                          <w:marTop w:val="0"/>
                          <w:marBottom w:val="0"/>
                          <w:divBdr>
                            <w:top w:val="none" w:sz="0" w:space="0" w:color="auto"/>
                            <w:left w:val="none" w:sz="0" w:space="0" w:color="auto"/>
                            <w:bottom w:val="none" w:sz="0" w:space="0" w:color="auto"/>
                            <w:right w:val="none" w:sz="0" w:space="0" w:color="auto"/>
                          </w:divBdr>
                          <w:divsChild>
                            <w:div w:id="1923837125">
                              <w:marLeft w:val="0"/>
                              <w:marRight w:val="0"/>
                              <w:marTop w:val="0"/>
                              <w:marBottom w:val="0"/>
                              <w:divBdr>
                                <w:top w:val="none" w:sz="0" w:space="0" w:color="auto"/>
                                <w:left w:val="none" w:sz="0" w:space="0" w:color="auto"/>
                                <w:bottom w:val="none" w:sz="0" w:space="0" w:color="auto"/>
                                <w:right w:val="none" w:sz="0" w:space="0" w:color="auto"/>
                              </w:divBdr>
                              <w:divsChild>
                                <w:div w:id="204494069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46608641">
                          <w:marLeft w:val="0"/>
                          <w:marRight w:val="330"/>
                          <w:marTop w:val="0"/>
                          <w:marBottom w:val="0"/>
                          <w:divBdr>
                            <w:top w:val="none" w:sz="0" w:space="0" w:color="auto"/>
                            <w:left w:val="none" w:sz="0" w:space="0" w:color="auto"/>
                            <w:bottom w:val="none" w:sz="0" w:space="0" w:color="auto"/>
                            <w:right w:val="none" w:sz="0" w:space="0" w:color="auto"/>
                          </w:divBdr>
                          <w:divsChild>
                            <w:div w:id="1319846015">
                              <w:marLeft w:val="0"/>
                              <w:marRight w:val="0"/>
                              <w:marTop w:val="0"/>
                              <w:marBottom w:val="0"/>
                              <w:divBdr>
                                <w:top w:val="none" w:sz="0" w:space="0" w:color="auto"/>
                                <w:left w:val="none" w:sz="0" w:space="0" w:color="auto"/>
                                <w:bottom w:val="none" w:sz="0" w:space="0" w:color="auto"/>
                                <w:right w:val="none" w:sz="0" w:space="0" w:color="auto"/>
                              </w:divBdr>
                              <w:divsChild>
                                <w:div w:id="138013264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36031471">
                          <w:marLeft w:val="0"/>
                          <w:marRight w:val="330"/>
                          <w:marTop w:val="0"/>
                          <w:marBottom w:val="0"/>
                          <w:divBdr>
                            <w:top w:val="none" w:sz="0" w:space="0" w:color="auto"/>
                            <w:left w:val="none" w:sz="0" w:space="0" w:color="auto"/>
                            <w:bottom w:val="none" w:sz="0" w:space="0" w:color="auto"/>
                            <w:right w:val="none" w:sz="0" w:space="0" w:color="auto"/>
                          </w:divBdr>
                          <w:divsChild>
                            <w:div w:id="1553688528">
                              <w:marLeft w:val="0"/>
                              <w:marRight w:val="0"/>
                              <w:marTop w:val="0"/>
                              <w:marBottom w:val="0"/>
                              <w:divBdr>
                                <w:top w:val="none" w:sz="0" w:space="0" w:color="auto"/>
                                <w:left w:val="none" w:sz="0" w:space="0" w:color="auto"/>
                                <w:bottom w:val="none" w:sz="0" w:space="0" w:color="auto"/>
                                <w:right w:val="none" w:sz="0" w:space="0" w:color="auto"/>
                              </w:divBdr>
                              <w:divsChild>
                                <w:div w:id="1646554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10868157">
                          <w:marLeft w:val="0"/>
                          <w:marRight w:val="330"/>
                          <w:marTop w:val="0"/>
                          <w:marBottom w:val="0"/>
                          <w:divBdr>
                            <w:top w:val="none" w:sz="0" w:space="0" w:color="auto"/>
                            <w:left w:val="none" w:sz="0" w:space="0" w:color="auto"/>
                            <w:bottom w:val="none" w:sz="0" w:space="0" w:color="auto"/>
                            <w:right w:val="none" w:sz="0" w:space="0" w:color="auto"/>
                          </w:divBdr>
                          <w:divsChild>
                            <w:div w:id="1154955961">
                              <w:marLeft w:val="0"/>
                              <w:marRight w:val="0"/>
                              <w:marTop w:val="0"/>
                              <w:marBottom w:val="0"/>
                              <w:divBdr>
                                <w:top w:val="none" w:sz="0" w:space="0" w:color="auto"/>
                                <w:left w:val="none" w:sz="0" w:space="0" w:color="auto"/>
                                <w:bottom w:val="none" w:sz="0" w:space="0" w:color="auto"/>
                                <w:right w:val="none" w:sz="0" w:space="0" w:color="auto"/>
                              </w:divBdr>
                              <w:divsChild>
                                <w:div w:id="17649109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5241078">
                          <w:marLeft w:val="0"/>
                          <w:marRight w:val="330"/>
                          <w:marTop w:val="0"/>
                          <w:marBottom w:val="0"/>
                          <w:divBdr>
                            <w:top w:val="none" w:sz="0" w:space="0" w:color="auto"/>
                            <w:left w:val="none" w:sz="0" w:space="0" w:color="auto"/>
                            <w:bottom w:val="none" w:sz="0" w:space="0" w:color="auto"/>
                            <w:right w:val="none" w:sz="0" w:space="0" w:color="auto"/>
                          </w:divBdr>
                          <w:divsChild>
                            <w:div w:id="1009016685">
                              <w:marLeft w:val="0"/>
                              <w:marRight w:val="0"/>
                              <w:marTop w:val="0"/>
                              <w:marBottom w:val="0"/>
                              <w:divBdr>
                                <w:top w:val="none" w:sz="0" w:space="0" w:color="auto"/>
                                <w:left w:val="none" w:sz="0" w:space="0" w:color="auto"/>
                                <w:bottom w:val="none" w:sz="0" w:space="0" w:color="auto"/>
                                <w:right w:val="none" w:sz="0" w:space="0" w:color="auto"/>
                              </w:divBdr>
                              <w:divsChild>
                                <w:div w:id="47484058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28999236">
                          <w:marLeft w:val="0"/>
                          <w:marRight w:val="330"/>
                          <w:marTop w:val="0"/>
                          <w:marBottom w:val="0"/>
                          <w:divBdr>
                            <w:top w:val="none" w:sz="0" w:space="0" w:color="auto"/>
                            <w:left w:val="none" w:sz="0" w:space="0" w:color="auto"/>
                            <w:bottom w:val="none" w:sz="0" w:space="0" w:color="auto"/>
                            <w:right w:val="none" w:sz="0" w:space="0" w:color="auto"/>
                          </w:divBdr>
                          <w:divsChild>
                            <w:div w:id="1870685002">
                              <w:marLeft w:val="0"/>
                              <w:marRight w:val="0"/>
                              <w:marTop w:val="0"/>
                              <w:marBottom w:val="0"/>
                              <w:divBdr>
                                <w:top w:val="none" w:sz="0" w:space="0" w:color="auto"/>
                                <w:left w:val="none" w:sz="0" w:space="0" w:color="auto"/>
                                <w:bottom w:val="none" w:sz="0" w:space="0" w:color="auto"/>
                                <w:right w:val="none" w:sz="0" w:space="0" w:color="auto"/>
                              </w:divBdr>
                              <w:divsChild>
                                <w:div w:id="50883418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83159282">
                          <w:marLeft w:val="0"/>
                          <w:marRight w:val="330"/>
                          <w:marTop w:val="0"/>
                          <w:marBottom w:val="0"/>
                          <w:divBdr>
                            <w:top w:val="none" w:sz="0" w:space="0" w:color="auto"/>
                            <w:left w:val="none" w:sz="0" w:space="0" w:color="auto"/>
                            <w:bottom w:val="none" w:sz="0" w:space="0" w:color="auto"/>
                            <w:right w:val="none" w:sz="0" w:space="0" w:color="auto"/>
                          </w:divBdr>
                          <w:divsChild>
                            <w:div w:id="879703319">
                              <w:marLeft w:val="0"/>
                              <w:marRight w:val="0"/>
                              <w:marTop w:val="0"/>
                              <w:marBottom w:val="0"/>
                              <w:divBdr>
                                <w:top w:val="none" w:sz="0" w:space="0" w:color="auto"/>
                                <w:left w:val="none" w:sz="0" w:space="0" w:color="auto"/>
                                <w:bottom w:val="none" w:sz="0" w:space="0" w:color="auto"/>
                                <w:right w:val="none" w:sz="0" w:space="0" w:color="auto"/>
                              </w:divBdr>
                              <w:divsChild>
                                <w:div w:id="7490766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64539192">
                          <w:marLeft w:val="0"/>
                          <w:marRight w:val="330"/>
                          <w:marTop w:val="0"/>
                          <w:marBottom w:val="0"/>
                          <w:divBdr>
                            <w:top w:val="none" w:sz="0" w:space="0" w:color="auto"/>
                            <w:left w:val="none" w:sz="0" w:space="0" w:color="auto"/>
                            <w:bottom w:val="none" w:sz="0" w:space="0" w:color="auto"/>
                            <w:right w:val="none" w:sz="0" w:space="0" w:color="auto"/>
                          </w:divBdr>
                          <w:divsChild>
                            <w:div w:id="1546061957">
                              <w:marLeft w:val="0"/>
                              <w:marRight w:val="0"/>
                              <w:marTop w:val="0"/>
                              <w:marBottom w:val="0"/>
                              <w:divBdr>
                                <w:top w:val="none" w:sz="0" w:space="0" w:color="auto"/>
                                <w:left w:val="none" w:sz="0" w:space="0" w:color="auto"/>
                                <w:bottom w:val="none" w:sz="0" w:space="0" w:color="auto"/>
                                <w:right w:val="none" w:sz="0" w:space="0" w:color="auto"/>
                              </w:divBdr>
                              <w:divsChild>
                                <w:div w:id="2111509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14909999">
                          <w:marLeft w:val="0"/>
                          <w:marRight w:val="330"/>
                          <w:marTop w:val="0"/>
                          <w:marBottom w:val="0"/>
                          <w:divBdr>
                            <w:top w:val="none" w:sz="0" w:space="0" w:color="auto"/>
                            <w:left w:val="none" w:sz="0" w:space="0" w:color="auto"/>
                            <w:bottom w:val="none" w:sz="0" w:space="0" w:color="auto"/>
                            <w:right w:val="none" w:sz="0" w:space="0" w:color="auto"/>
                          </w:divBdr>
                          <w:divsChild>
                            <w:div w:id="482624632">
                              <w:marLeft w:val="0"/>
                              <w:marRight w:val="0"/>
                              <w:marTop w:val="0"/>
                              <w:marBottom w:val="0"/>
                              <w:divBdr>
                                <w:top w:val="none" w:sz="0" w:space="0" w:color="auto"/>
                                <w:left w:val="none" w:sz="0" w:space="0" w:color="auto"/>
                                <w:bottom w:val="none" w:sz="0" w:space="0" w:color="auto"/>
                                <w:right w:val="none" w:sz="0" w:space="0" w:color="auto"/>
                              </w:divBdr>
                              <w:divsChild>
                                <w:div w:id="7660815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51467721">
                          <w:marLeft w:val="0"/>
                          <w:marRight w:val="330"/>
                          <w:marTop w:val="0"/>
                          <w:marBottom w:val="0"/>
                          <w:divBdr>
                            <w:top w:val="none" w:sz="0" w:space="0" w:color="auto"/>
                            <w:left w:val="none" w:sz="0" w:space="0" w:color="auto"/>
                            <w:bottom w:val="none" w:sz="0" w:space="0" w:color="auto"/>
                            <w:right w:val="none" w:sz="0" w:space="0" w:color="auto"/>
                          </w:divBdr>
                          <w:divsChild>
                            <w:div w:id="668872125">
                              <w:marLeft w:val="0"/>
                              <w:marRight w:val="0"/>
                              <w:marTop w:val="0"/>
                              <w:marBottom w:val="0"/>
                              <w:divBdr>
                                <w:top w:val="none" w:sz="0" w:space="0" w:color="auto"/>
                                <w:left w:val="none" w:sz="0" w:space="0" w:color="auto"/>
                                <w:bottom w:val="none" w:sz="0" w:space="0" w:color="auto"/>
                                <w:right w:val="none" w:sz="0" w:space="0" w:color="auto"/>
                              </w:divBdr>
                              <w:divsChild>
                                <w:div w:id="119577023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079326076">
                          <w:marLeft w:val="0"/>
                          <w:marRight w:val="330"/>
                          <w:marTop w:val="0"/>
                          <w:marBottom w:val="0"/>
                          <w:divBdr>
                            <w:top w:val="none" w:sz="0" w:space="0" w:color="auto"/>
                            <w:left w:val="none" w:sz="0" w:space="0" w:color="auto"/>
                            <w:bottom w:val="none" w:sz="0" w:space="0" w:color="auto"/>
                            <w:right w:val="none" w:sz="0" w:space="0" w:color="auto"/>
                          </w:divBdr>
                          <w:divsChild>
                            <w:div w:id="1491944671">
                              <w:marLeft w:val="0"/>
                              <w:marRight w:val="0"/>
                              <w:marTop w:val="0"/>
                              <w:marBottom w:val="0"/>
                              <w:divBdr>
                                <w:top w:val="none" w:sz="0" w:space="0" w:color="auto"/>
                                <w:left w:val="none" w:sz="0" w:space="0" w:color="auto"/>
                                <w:bottom w:val="none" w:sz="0" w:space="0" w:color="auto"/>
                                <w:right w:val="none" w:sz="0" w:space="0" w:color="auto"/>
                              </w:divBdr>
                              <w:divsChild>
                                <w:div w:id="208850183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624430554">
                          <w:marLeft w:val="0"/>
                          <w:marRight w:val="330"/>
                          <w:marTop w:val="0"/>
                          <w:marBottom w:val="0"/>
                          <w:divBdr>
                            <w:top w:val="none" w:sz="0" w:space="0" w:color="auto"/>
                            <w:left w:val="none" w:sz="0" w:space="0" w:color="auto"/>
                            <w:bottom w:val="none" w:sz="0" w:space="0" w:color="auto"/>
                            <w:right w:val="none" w:sz="0" w:space="0" w:color="auto"/>
                          </w:divBdr>
                          <w:divsChild>
                            <w:div w:id="1257980316">
                              <w:marLeft w:val="0"/>
                              <w:marRight w:val="0"/>
                              <w:marTop w:val="0"/>
                              <w:marBottom w:val="0"/>
                              <w:divBdr>
                                <w:top w:val="none" w:sz="0" w:space="0" w:color="auto"/>
                                <w:left w:val="none" w:sz="0" w:space="0" w:color="auto"/>
                                <w:bottom w:val="none" w:sz="0" w:space="0" w:color="auto"/>
                                <w:right w:val="none" w:sz="0" w:space="0" w:color="auto"/>
                              </w:divBdr>
                              <w:divsChild>
                                <w:div w:id="79810788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6196749">
                          <w:marLeft w:val="0"/>
                          <w:marRight w:val="330"/>
                          <w:marTop w:val="0"/>
                          <w:marBottom w:val="0"/>
                          <w:divBdr>
                            <w:top w:val="none" w:sz="0" w:space="0" w:color="auto"/>
                            <w:left w:val="none" w:sz="0" w:space="0" w:color="auto"/>
                            <w:bottom w:val="none" w:sz="0" w:space="0" w:color="auto"/>
                            <w:right w:val="none" w:sz="0" w:space="0" w:color="auto"/>
                          </w:divBdr>
                          <w:divsChild>
                            <w:div w:id="1628899959">
                              <w:marLeft w:val="0"/>
                              <w:marRight w:val="0"/>
                              <w:marTop w:val="0"/>
                              <w:marBottom w:val="0"/>
                              <w:divBdr>
                                <w:top w:val="none" w:sz="0" w:space="0" w:color="auto"/>
                                <w:left w:val="none" w:sz="0" w:space="0" w:color="auto"/>
                                <w:bottom w:val="none" w:sz="0" w:space="0" w:color="auto"/>
                                <w:right w:val="none" w:sz="0" w:space="0" w:color="auto"/>
                              </w:divBdr>
                              <w:divsChild>
                                <w:div w:id="21020974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22704991">
                          <w:marLeft w:val="0"/>
                          <w:marRight w:val="330"/>
                          <w:marTop w:val="0"/>
                          <w:marBottom w:val="0"/>
                          <w:divBdr>
                            <w:top w:val="none" w:sz="0" w:space="0" w:color="auto"/>
                            <w:left w:val="none" w:sz="0" w:space="0" w:color="auto"/>
                            <w:bottom w:val="none" w:sz="0" w:space="0" w:color="auto"/>
                            <w:right w:val="none" w:sz="0" w:space="0" w:color="auto"/>
                          </w:divBdr>
                          <w:divsChild>
                            <w:div w:id="469640711">
                              <w:marLeft w:val="0"/>
                              <w:marRight w:val="0"/>
                              <w:marTop w:val="0"/>
                              <w:marBottom w:val="0"/>
                              <w:divBdr>
                                <w:top w:val="none" w:sz="0" w:space="0" w:color="auto"/>
                                <w:left w:val="none" w:sz="0" w:space="0" w:color="auto"/>
                                <w:bottom w:val="none" w:sz="0" w:space="0" w:color="auto"/>
                                <w:right w:val="none" w:sz="0" w:space="0" w:color="auto"/>
                              </w:divBdr>
                              <w:divsChild>
                                <w:div w:id="13312991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9214355">
                          <w:marLeft w:val="0"/>
                          <w:marRight w:val="330"/>
                          <w:marTop w:val="0"/>
                          <w:marBottom w:val="0"/>
                          <w:divBdr>
                            <w:top w:val="none" w:sz="0" w:space="0" w:color="auto"/>
                            <w:left w:val="none" w:sz="0" w:space="0" w:color="auto"/>
                            <w:bottom w:val="none" w:sz="0" w:space="0" w:color="auto"/>
                            <w:right w:val="none" w:sz="0" w:space="0" w:color="auto"/>
                          </w:divBdr>
                          <w:divsChild>
                            <w:div w:id="1967275092">
                              <w:marLeft w:val="0"/>
                              <w:marRight w:val="0"/>
                              <w:marTop w:val="0"/>
                              <w:marBottom w:val="0"/>
                              <w:divBdr>
                                <w:top w:val="none" w:sz="0" w:space="0" w:color="auto"/>
                                <w:left w:val="none" w:sz="0" w:space="0" w:color="auto"/>
                                <w:bottom w:val="none" w:sz="0" w:space="0" w:color="auto"/>
                                <w:right w:val="none" w:sz="0" w:space="0" w:color="auto"/>
                              </w:divBdr>
                              <w:divsChild>
                                <w:div w:id="5165037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72712909">
                          <w:marLeft w:val="0"/>
                          <w:marRight w:val="330"/>
                          <w:marTop w:val="0"/>
                          <w:marBottom w:val="0"/>
                          <w:divBdr>
                            <w:top w:val="none" w:sz="0" w:space="0" w:color="auto"/>
                            <w:left w:val="none" w:sz="0" w:space="0" w:color="auto"/>
                            <w:bottom w:val="none" w:sz="0" w:space="0" w:color="auto"/>
                            <w:right w:val="none" w:sz="0" w:space="0" w:color="auto"/>
                          </w:divBdr>
                          <w:divsChild>
                            <w:div w:id="1782988817">
                              <w:marLeft w:val="0"/>
                              <w:marRight w:val="0"/>
                              <w:marTop w:val="0"/>
                              <w:marBottom w:val="0"/>
                              <w:divBdr>
                                <w:top w:val="none" w:sz="0" w:space="0" w:color="auto"/>
                                <w:left w:val="none" w:sz="0" w:space="0" w:color="auto"/>
                                <w:bottom w:val="none" w:sz="0" w:space="0" w:color="auto"/>
                                <w:right w:val="none" w:sz="0" w:space="0" w:color="auto"/>
                              </w:divBdr>
                              <w:divsChild>
                                <w:div w:id="57424720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44941927">
                          <w:marLeft w:val="0"/>
                          <w:marRight w:val="330"/>
                          <w:marTop w:val="0"/>
                          <w:marBottom w:val="0"/>
                          <w:divBdr>
                            <w:top w:val="none" w:sz="0" w:space="0" w:color="auto"/>
                            <w:left w:val="none" w:sz="0" w:space="0" w:color="auto"/>
                            <w:bottom w:val="none" w:sz="0" w:space="0" w:color="auto"/>
                            <w:right w:val="none" w:sz="0" w:space="0" w:color="auto"/>
                          </w:divBdr>
                          <w:divsChild>
                            <w:div w:id="667565201">
                              <w:marLeft w:val="0"/>
                              <w:marRight w:val="0"/>
                              <w:marTop w:val="0"/>
                              <w:marBottom w:val="0"/>
                              <w:divBdr>
                                <w:top w:val="none" w:sz="0" w:space="0" w:color="auto"/>
                                <w:left w:val="none" w:sz="0" w:space="0" w:color="auto"/>
                                <w:bottom w:val="none" w:sz="0" w:space="0" w:color="auto"/>
                                <w:right w:val="none" w:sz="0" w:space="0" w:color="auto"/>
                              </w:divBdr>
                              <w:divsChild>
                                <w:div w:id="5736683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67500487">
                          <w:marLeft w:val="0"/>
                          <w:marRight w:val="330"/>
                          <w:marTop w:val="0"/>
                          <w:marBottom w:val="0"/>
                          <w:divBdr>
                            <w:top w:val="none" w:sz="0" w:space="0" w:color="auto"/>
                            <w:left w:val="none" w:sz="0" w:space="0" w:color="auto"/>
                            <w:bottom w:val="none" w:sz="0" w:space="0" w:color="auto"/>
                            <w:right w:val="none" w:sz="0" w:space="0" w:color="auto"/>
                          </w:divBdr>
                          <w:divsChild>
                            <w:div w:id="2042701968">
                              <w:marLeft w:val="0"/>
                              <w:marRight w:val="0"/>
                              <w:marTop w:val="0"/>
                              <w:marBottom w:val="0"/>
                              <w:divBdr>
                                <w:top w:val="none" w:sz="0" w:space="0" w:color="auto"/>
                                <w:left w:val="none" w:sz="0" w:space="0" w:color="auto"/>
                                <w:bottom w:val="none" w:sz="0" w:space="0" w:color="auto"/>
                                <w:right w:val="none" w:sz="0" w:space="0" w:color="auto"/>
                              </w:divBdr>
                              <w:divsChild>
                                <w:div w:id="212966605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49653114">
                          <w:marLeft w:val="0"/>
                          <w:marRight w:val="330"/>
                          <w:marTop w:val="0"/>
                          <w:marBottom w:val="0"/>
                          <w:divBdr>
                            <w:top w:val="none" w:sz="0" w:space="0" w:color="auto"/>
                            <w:left w:val="none" w:sz="0" w:space="0" w:color="auto"/>
                            <w:bottom w:val="none" w:sz="0" w:space="0" w:color="auto"/>
                            <w:right w:val="none" w:sz="0" w:space="0" w:color="auto"/>
                          </w:divBdr>
                          <w:divsChild>
                            <w:div w:id="1939214287">
                              <w:marLeft w:val="0"/>
                              <w:marRight w:val="0"/>
                              <w:marTop w:val="0"/>
                              <w:marBottom w:val="0"/>
                              <w:divBdr>
                                <w:top w:val="none" w:sz="0" w:space="0" w:color="auto"/>
                                <w:left w:val="none" w:sz="0" w:space="0" w:color="auto"/>
                                <w:bottom w:val="none" w:sz="0" w:space="0" w:color="auto"/>
                                <w:right w:val="none" w:sz="0" w:space="0" w:color="auto"/>
                              </w:divBdr>
                              <w:divsChild>
                                <w:div w:id="1322177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79501048">
                          <w:marLeft w:val="0"/>
                          <w:marRight w:val="330"/>
                          <w:marTop w:val="0"/>
                          <w:marBottom w:val="0"/>
                          <w:divBdr>
                            <w:top w:val="none" w:sz="0" w:space="0" w:color="auto"/>
                            <w:left w:val="none" w:sz="0" w:space="0" w:color="auto"/>
                            <w:bottom w:val="none" w:sz="0" w:space="0" w:color="auto"/>
                            <w:right w:val="none" w:sz="0" w:space="0" w:color="auto"/>
                          </w:divBdr>
                          <w:divsChild>
                            <w:div w:id="674846402">
                              <w:marLeft w:val="0"/>
                              <w:marRight w:val="0"/>
                              <w:marTop w:val="0"/>
                              <w:marBottom w:val="0"/>
                              <w:divBdr>
                                <w:top w:val="none" w:sz="0" w:space="0" w:color="auto"/>
                                <w:left w:val="none" w:sz="0" w:space="0" w:color="auto"/>
                                <w:bottom w:val="none" w:sz="0" w:space="0" w:color="auto"/>
                                <w:right w:val="none" w:sz="0" w:space="0" w:color="auto"/>
                              </w:divBdr>
                              <w:divsChild>
                                <w:div w:id="163787696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37556266">
                          <w:marLeft w:val="0"/>
                          <w:marRight w:val="330"/>
                          <w:marTop w:val="0"/>
                          <w:marBottom w:val="0"/>
                          <w:divBdr>
                            <w:top w:val="none" w:sz="0" w:space="0" w:color="auto"/>
                            <w:left w:val="none" w:sz="0" w:space="0" w:color="auto"/>
                            <w:bottom w:val="none" w:sz="0" w:space="0" w:color="auto"/>
                            <w:right w:val="none" w:sz="0" w:space="0" w:color="auto"/>
                          </w:divBdr>
                          <w:divsChild>
                            <w:div w:id="170799397">
                              <w:marLeft w:val="0"/>
                              <w:marRight w:val="0"/>
                              <w:marTop w:val="0"/>
                              <w:marBottom w:val="0"/>
                              <w:divBdr>
                                <w:top w:val="none" w:sz="0" w:space="0" w:color="auto"/>
                                <w:left w:val="none" w:sz="0" w:space="0" w:color="auto"/>
                                <w:bottom w:val="none" w:sz="0" w:space="0" w:color="auto"/>
                                <w:right w:val="none" w:sz="0" w:space="0" w:color="auto"/>
                              </w:divBdr>
                              <w:divsChild>
                                <w:div w:id="756717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144473124">
                          <w:marLeft w:val="0"/>
                          <w:marRight w:val="330"/>
                          <w:marTop w:val="0"/>
                          <w:marBottom w:val="0"/>
                          <w:divBdr>
                            <w:top w:val="none" w:sz="0" w:space="0" w:color="auto"/>
                            <w:left w:val="none" w:sz="0" w:space="0" w:color="auto"/>
                            <w:bottom w:val="none" w:sz="0" w:space="0" w:color="auto"/>
                            <w:right w:val="none" w:sz="0" w:space="0" w:color="auto"/>
                          </w:divBdr>
                          <w:divsChild>
                            <w:div w:id="1302617166">
                              <w:marLeft w:val="0"/>
                              <w:marRight w:val="0"/>
                              <w:marTop w:val="0"/>
                              <w:marBottom w:val="0"/>
                              <w:divBdr>
                                <w:top w:val="none" w:sz="0" w:space="0" w:color="auto"/>
                                <w:left w:val="none" w:sz="0" w:space="0" w:color="auto"/>
                                <w:bottom w:val="none" w:sz="0" w:space="0" w:color="auto"/>
                                <w:right w:val="none" w:sz="0" w:space="0" w:color="auto"/>
                              </w:divBdr>
                              <w:divsChild>
                                <w:div w:id="171731842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2052143037">
                          <w:marLeft w:val="0"/>
                          <w:marRight w:val="330"/>
                          <w:marTop w:val="0"/>
                          <w:marBottom w:val="0"/>
                          <w:divBdr>
                            <w:top w:val="none" w:sz="0" w:space="0" w:color="auto"/>
                            <w:left w:val="none" w:sz="0" w:space="0" w:color="auto"/>
                            <w:bottom w:val="none" w:sz="0" w:space="0" w:color="auto"/>
                            <w:right w:val="none" w:sz="0" w:space="0" w:color="auto"/>
                          </w:divBdr>
                          <w:divsChild>
                            <w:div w:id="1504927877">
                              <w:marLeft w:val="0"/>
                              <w:marRight w:val="0"/>
                              <w:marTop w:val="0"/>
                              <w:marBottom w:val="0"/>
                              <w:divBdr>
                                <w:top w:val="none" w:sz="0" w:space="0" w:color="auto"/>
                                <w:left w:val="none" w:sz="0" w:space="0" w:color="auto"/>
                                <w:bottom w:val="none" w:sz="0" w:space="0" w:color="auto"/>
                                <w:right w:val="none" w:sz="0" w:space="0" w:color="auto"/>
                              </w:divBdr>
                              <w:divsChild>
                                <w:div w:id="1287158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426027650">
                          <w:marLeft w:val="0"/>
                          <w:marRight w:val="330"/>
                          <w:marTop w:val="0"/>
                          <w:marBottom w:val="0"/>
                          <w:divBdr>
                            <w:top w:val="none" w:sz="0" w:space="0" w:color="auto"/>
                            <w:left w:val="none" w:sz="0" w:space="0" w:color="auto"/>
                            <w:bottom w:val="none" w:sz="0" w:space="0" w:color="auto"/>
                            <w:right w:val="none" w:sz="0" w:space="0" w:color="auto"/>
                          </w:divBdr>
                          <w:divsChild>
                            <w:div w:id="417486356">
                              <w:marLeft w:val="0"/>
                              <w:marRight w:val="0"/>
                              <w:marTop w:val="0"/>
                              <w:marBottom w:val="0"/>
                              <w:divBdr>
                                <w:top w:val="none" w:sz="0" w:space="0" w:color="auto"/>
                                <w:left w:val="none" w:sz="0" w:space="0" w:color="auto"/>
                                <w:bottom w:val="none" w:sz="0" w:space="0" w:color="auto"/>
                                <w:right w:val="none" w:sz="0" w:space="0" w:color="auto"/>
                              </w:divBdr>
                              <w:divsChild>
                                <w:div w:id="199020662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9183">
      <w:bodyDiv w:val="1"/>
      <w:marLeft w:val="0"/>
      <w:marRight w:val="0"/>
      <w:marTop w:val="0"/>
      <w:marBottom w:val="0"/>
      <w:divBdr>
        <w:top w:val="none" w:sz="0" w:space="0" w:color="auto"/>
        <w:left w:val="none" w:sz="0" w:space="0" w:color="auto"/>
        <w:bottom w:val="none" w:sz="0" w:space="0" w:color="auto"/>
        <w:right w:val="none" w:sz="0" w:space="0" w:color="auto"/>
      </w:divBdr>
    </w:div>
    <w:div w:id="413281087">
      <w:bodyDiv w:val="1"/>
      <w:marLeft w:val="0"/>
      <w:marRight w:val="0"/>
      <w:marTop w:val="0"/>
      <w:marBottom w:val="0"/>
      <w:divBdr>
        <w:top w:val="none" w:sz="0" w:space="0" w:color="auto"/>
        <w:left w:val="none" w:sz="0" w:space="0" w:color="auto"/>
        <w:bottom w:val="none" w:sz="0" w:space="0" w:color="auto"/>
        <w:right w:val="none" w:sz="0" w:space="0" w:color="auto"/>
      </w:divBdr>
    </w:div>
    <w:div w:id="578557336">
      <w:bodyDiv w:val="1"/>
      <w:marLeft w:val="0"/>
      <w:marRight w:val="0"/>
      <w:marTop w:val="0"/>
      <w:marBottom w:val="0"/>
      <w:divBdr>
        <w:top w:val="none" w:sz="0" w:space="0" w:color="auto"/>
        <w:left w:val="none" w:sz="0" w:space="0" w:color="auto"/>
        <w:bottom w:val="none" w:sz="0" w:space="0" w:color="auto"/>
        <w:right w:val="none" w:sz="0" w:space="0" w:color="auto"/>
      </w:divBdr>
    </w:div>
    <w:div w:id="582225399">
      <w:bodyDiv w:val="1"/>
      <w:marLeft w:val="0"/>
      <w:marRight w:val="0"/>
      <w:marTop w:val="0"/>
      <w:marBottom w:val="0"/>
      <w:divBdr>
        <w:top w:val="none" w:sz="0" w:space="0" w:color="auto"/>
        <w:left w:val="none" w:sz="0" w:space="0" w:color="auto"/>
        <w:bottom w:val="none" w:sz="0" w:space="0" w:color="auto"/>
        <w:right w:val="none" w:sz="0" w:space="0" w:color="auto"/>
      </w:divBdr>
    </w:div>
    <w:div w:id="583683524">
      <w:bodyDiv w:val="1"/>
      <w:marLeft w:val="0"/>
      <w:marRight w:val="0"/>
      <w:marTop w:val="0"/>
      <w:marBottom w:val="0"/>
      <w:divBdr>
        <w:top w:val="none" w:sz="0" w:space="0" w:color="auto"/>
        <w:left w:val="none" w:sz="0" w:space="0" w:color="auto"/>
        <w:bottom w:val="none" w:sz="0" w:space="0" w:color="auto"/>
        <w:right w:val="none" w:sz="0" w:space="0" w:color="auto"/>
      </w:divBdr>
    </w:div>
    <w:div w:id="614823717">
      <w:bodyDiv w:val="1"/>
      <w:marLeft w:val="0"/>
      <w:marRight w:val="0"/>
      <w:marTop w:val="0"/>
      <w:marBottom w:val="0"/>
      <w:divBdr>
        <w:top w:val="none" w:sz="0" w:space="0" w:color="auto"/>
        <w:left w:val="none" w:sz="0" w:space="0" w:color="auto"/>
        <w:bottom w:val="none" w:sz="0" w:space="0" w:color="auto"/>
        <w:right w:val="none" w:sz="0" w:space="0" w:color="auto"/>
      </w:divBdr>
    </w:div>
    <w:div w:id="654072475">
      <w:bodyDiv w:val="1"/>
      <w:marLeft w:val="0"/>
      <w:marRight w:val="0"/>
      <w:marTop w:val="0"/>
      <w:marBottom w:val="0"/>
      <w:divBdr>
        <w:top w:val="none" w:sz="0" w:space="0" w:color="auto"/>
        <w:left w:val="none" w:sz="0" w:space="0" w:color="auto"/>
        <w:bottom w:val="none" w:sz="0" w:space="0" w:color="auto"/>
        <w:right w:val="none" w:sz="0" w:space="0" w:color="auto"/>
      </w:divBdr>
    </w:div>
    <w:div w:id="674571570">
      <w:bodyDiv w:val="1"/>
      <w:marLeft w:val="0"/>
      <w:marRight w:val="0"/>
      <w:marTop w:val="0"/>
      <w:marBottom w:val="0"/>
      <w:divBdr>
        <w:top w:val="none" w:sz="0" w:space="0" w:color="auto"/>
        <w:left w:val="none" w:sz="0" w:space="0" w:color="auto"/>
        <w:bottom w:val="none" w:sz="0" w:space="0" w:color="auto"/>
        <w:right w:val="none" w:sz="0" w:space="0" w:color="auto"/>
      </w:divBdr>
    </w:div>
    <w:div w:id="695085815">
      <w:bodyDiv w:val="1"/>
      <w:marLeft w:val="0"/>
      <w:marRight w:val="0"/>
      <w:marTop w:val="0"/>
      <w:marBottom w:val="0"/>
      <w:divBdr>
        <w:top w:val="none" w:sz="0" w:space="0" w:color="auto"/>
        <w:left w:val="none" w:sz="0" w:space="0" w:color="auto"/>
        <w:bottom w:val="none" w:sz="0" w:space="0" w:color="auto"/>
        <w:right w:val="none" w:sz="0" w:space="0" w:color="auto"/>
      </w:divBdr>
    </w:div>
    <w:div w:id="727387193">
      <w:bodyDiv w:val="1"/>
      <w:marLeft w:val="0"/>
      <w:marRight w:val="0"/>
      <w:marTop w:val="0"/>
      <w:marBottom w:val="0"/>
      <w:divBdr>
        <w:top w:val="none" w:sz="0" w:space="0" w:color="auto"/>
        <w:left w:val="none" w:sz="0" w:space="0" w:color="auto"/>
        <w:bottom w:val="none" w:sz="0" w:space="0" w:color="auto"/>
        <w:right w:val="none" w:sz="0" w:space="0" w:color="auto"/>
      </w:divBdr>
    </w:div>
    <w:div w:id="731007687">
      <w:bodyDiv w:val="1"/>
      <w:marLeft w:val="0"/>
      <w:marRight w:val="0"/>
      <w:marTop w:val="0"/>
      <w:marBottom w:val="0"/>
      <w:divBdr>
        <w:top w:val="none" w:sz="0" w:space="0" w:color="auto"/>
        <w:left w:val="none" w:sz="0" w:space="0" w:color="auto"/>
        <w:bottom w:val="none" w:sz="0" w:space="0" w:color="auto"/>
        <w:right w:val="none" w:sz="0" w:space="0" w:color="auto"/>
      </w:divBdr>
      <w:divsChild>
        <w:div w:id="1440249242">
          <w:marLeft w:val="2520"/>
          <w:marRight w:val="0"/>
          <w:marTop w:val="0"/>
          <w:marBottom w:val="0"/>
          <w:divBdr>
            <w:top w:val="none" w:sz="0" w:space="0" w:color="auto"/>
            <w:left w:val="none" w:sz="0" w:space="0" w:color="auto"/>
            <w:bottom w:val="none" w:sz="0" w:space="0" w:color="auto"/>
            <w:right w:val="none" w:sz="0" w:space="0" w:color="auto"/>
          </w:divBdr>
        </w:div>
        <w:div w:id="2111853251">
          <w:marLeft w:val="2520"/>
          <w:marRight w:val="0"/>
          <w:marTop w:val="0"/>
          <w:marBottom w:val="0"/>
          <w:divBdr>
            <w:top w:val="none" w:sz="0" w:space="0" w:color="auto"/>
            <w:left w:val="none" w:sz="0" w:space="0" w:color="auto"/>
            <w:bottom w:val="none" w:sz="0" w:space="0" w:color="auto"/>
            <w:right w:val="none" w:sz="0" w:space="0" w:color="auto"/>
          </w:divBdr>
        </w:div>
        <w:div w:id="1805124218">
          <w:marLeft w:val="1800"/>
          <w:marRight w:val="0"/>
          <w:marTop w:val="0"/>
          <w:marBottom w:val="0"/>
          <w:divBdr>
            <w:top w:val="none" w:sz="0" w:space="0" w:color="auto"/>
            <w:left w:val="none" w:sz="0" w:space="0" w:color="auto"/>
            <w:bottom w:val="none" w:sz="0" w:space="0" w:color="auto"/>
            <w:right w:val="none" w:sz="0" w:space="0" w:color="auto"/>
          </w:divBdr>
        </w:div>
        <w:div w:id="969361157">
          <w:marLeft w:val="1800"/>
          <w:marRight w:val="0"/>
          <w:marTop w:val="0"/>
          <w:marBottom w:val="0"/>
          <w:divBdr>
            <w:top w:val="none" w:sz="0" w:space="0" w:color="auto"/>
            <w:left w:val="none" w:sz="0" w:space="0" w:color="auto"/>
            <w:bottom w:val="none" w:sz="0" w:space="0" w:color="auto"/>
            <w:right w:val="none" w:sz="0" w:space="0" w:color="auto"/>
          </w:divBdr>
        </w:div>
        <w:div w:id="550504153">
          <w:marLeft w:val="1800"/>
          <w:marRight w:val="0"/>
          <w:marTop w:val="0"/>
          <w:marBottom w:val="0"/>
          <w:divBdr>
            <w:top w:val="none" w:sz="0" w:space="0" w:color="auto"/>
            <w:left w:val="none" w:sz="0" w:space="0" w:color="auto"/>
            <w:bottom w:val="none" w:sz="0" w:space="0" w:color="auto"/>
            <w:right w:val="none" w:sz="0" w:space="0" w:color="auto"/>
          </w:divBdr>
        </w:div>
      </w:divsChild>
    </w:div>
    <w:div w:id="797407293">
      <w:bodyDiv w:val="1"/>
      <w:marLeft w:val="0"/>
      <w:marRight w:val="0"/>
      <w:marTop w:val="0"/>
      <w:marBottom w:val="0"/>
      <w:divBdr>
        <w:top w:val="none" w:sz="0" w:space="0" w:color="auto"/>
        <w:left w:val="none" w:sz="0" w:space="0" w:color="auto"/>
        <w:bottom w:val="none" w:sz="0" w:space="0" w:color="auto"/>
        <w:right w:val="none" w:sz="0" w:space="0" w:color="auto"/>
      </w:divBdr>
    </w:div>
    <w:div w:id="998459158">
      <w:bodyDiv w:val="1"/>
      <w:marLeft w:val="0"/>
      <w:marRight w:val="0"/>
      <w:marTop w:val="0"/>
      <w:marBottom w:val="0"/>
      <w:divBdr>
        <w:top w:val="none" w:sz="0" w:space="0" w:color="auto"/>
        <w:left w:val="none" w:sz="0" w:space="0" w:color="auto"/>
        <w:bottom w:val="none" w:sz="0" w:space="0" w:color="auto"/>
        <w:right w:val="none" w:sz="0" w:space="0" w:color="auto"/>
      </w:divBdr>
    </w:div>
    <w:div w:id="1374764979">
      <w:bodyDiv w:val="1"/>
      <w:marLeft w:val="0"/>
      <w:marRight w:val="0"/>
      <w:marTop w:val="0"/>
      <w:marBottom w:val="0"/>
      <w:divBdr>
        <w:top w:val="none" w:sz="0" w:space="0" w:color="auto"/>
        <w:left w:val="none" w:sz="0" w:space="0" w:color="auto"/>
        <w:bottom w:val="none" w:sz="0" w:space="0" w:color="auto"/>
        <w:right w:val="none" w:sz="0" w:space="0" w:color="auto"/>
      </w:divBdr>
    </w:div>
    <w:div w:id="1444109804">
      <w:bodyDiv w:val="1"/>
      <w:marLeft w:val="0"/>
      <w:marRight w:val="0"/>
      <w:marTop w:val="0"/>
      <w:marBottom w:val="0"/>
      <w:divBdr>
        <w:top w:val="none" w:sz="0" w:space="0" w:color="auto"/>
        <w:left w:val="none" w:sz="0" w:space="0" w:color="auto"/>
        <w:bottom w:val="none" w:sz="0" w:space="0" w:color="auto"/>
        <w:right w:val="none" w:sz="0" w:space="0" w:color="auto"/>
      </w:divBdr>
    </w:div>
    <w:div w:id="1456872004">
      <w:bodyDiv w:val="1"/>
      <w:marLeft w:val="0"/>
      <w:marRight w:val="0"/>
      <w:marTop w:val="0"/>
      <w:marBottom w:val="0"/>
      <w:divBdr>
        <w:top w:val="none" w:sz="0" w:space="0" w:color="auto"/>
        <w:left w:val="none" w:sz="0" w:space="0" w:color="auto"/>
        <w:bottom w:val="none" w:sz="0" w:space="0" w:color="auto"/>
        <w:right w:val="none" w:sz="0" w:space="0" w:color="auto"/>
      </w:divBdr>
    </w:div>
    <w:div w:id="1521237934">
      <w:bodyDiv w:val="1"/>
      <w:marLeft w:val="0"/>
      <w:marRight w:val="0"/>
      <w:marTop w:val="0"/>
      <w:marBottom w:val="0"/>
      <w:divBdr>
        <w:top w:val="none" w:sz="0" w:space="0" w:color="auto"/>
        <w:left w:val="none" w:sz="0" w:space="0" w:color="auto"/>
        <w:bottom w:val="none" w:sz="0" w:space="0" w:color="auto"/>
        <w:right w:val="none" w:sz="0" w:space="0" w:color="auto"/>
      </w:divBdr>
    </w:div>
    <w:div w:id="1553421069">
      <w:bodyDiv w:val="1"/>
      <w:marLeft w:val="0"/>
      <w:marRight w:val="0"/>
      <w:marTop w:val="0"/>
      <w:marBottom w:val="0"/>
      <w:divBdr>
        <w:top w:val="none" w:sz="0" w:space="0" w:color="auto"/>
        <w:left w:val="none" w:sz="0" w:space="0" w:color="auto"/>
        <w:bottom w:val="none" w:sz="0" w:space="0" w:color="auto"/>
        <w:right w:val="none" w:sz="0" w:space="0" w:color="auto"/>
      </w:divBdr>
    </w:div>
    <w:div w:id="1555116430">
      <w:bodyDiv w:val="1"/>
      <w:marLeft w:val="0"/>
      <w:marRight w:val="0"/>
      <w:marTop w:val="0"/>
      <w:marBottom w:val="0"/>
      <w:divBdr>
        <w:top w:val="none" w:sz="0" w:space="0" w:color="auto"/>
        <w:left w:val="none" w:sz="0" w:space="0" w:color="auto"/>
        <w:bottom w:val="none" w:sz="0" w:space="0" w:color="auto"/>
        <w:right w:val="none" w:sz="0" w:space="0" w:color="auto"/>
      </w:divBdr>
      <w:divsChild>
        <w:div w:id="1251037519">
          <w:marLeft w:val="2347"/>
          <w:marRight w:val="0"/>
          <w:marTop w:val="86"/>
          <w:marBottom w:val="0"/>
          <w:divBdr>
            <w:top w:val="none" w:sz="0" w:space="0" w:color="auto"/>
            <w:left w:val="none" w:sz="0" w:space="0" w:color="auto"/>
            <w:bottom w:val="none" w:sz="0" w:space="0" w:color="auto"/>
            <w:right w:val="none" w:sz="0" w:space="0" w:color="auto"/>
          </w:divBdr>
        </w:div>
        <w:div w:id="196696195">
          <w:marLeft w:val="2347"/>
          <w:marRight w:val="0"/>
          <w:marTop w:val="86"/>
          <w:marBottom w:val="0"/>
          <w:divBdr>
            <w:top w:val="none" w:sz="0" w:space="0" w:color="auto"/>
            <w:left w:val="none" w:sz="0" w:space="0" w:color="auto"/>
            <w:bottom w:val="none" w:sz="0" w:space="0" w:color="auto"/>
            <w:right w:val="none" w:sz="0" w:space="0" w:color="auto"/>
          </w:divBdr>
        </w:div>
        <w:div w:id="1649477357">
          <w:marLeft w:val="2347"/>
          <w:marRight w:val="0"/>
          <w:marTop w:val="86"/>
          <w:marBottom w:val="0"/>
          <w:divBdr>
            <w:top w:val="none" w:sz="0" w:space="0" w:color="auto"/>
            <w:left w:val="none" w:sz="0" w:space="0" w:color="auto"/>
            <w:bottom w:val="none" w:sz="0" w:space="0" w:color="auto"/>
            <w:right w:val="none" w:sz="0" w:space="0" w:color="auto"/>
          </w:divBdr>
        </w:div>
        <w:div w:id="250507387">
          <w:marLeft w:val="2347"/>
          <w:marRight w:val="0"/>
          <w:marTop w:val="86"/>
          <w:marBottom w:val="0"/>
          <w:divBdr>
            <w:top w:val="none" w:sz="0" w:space="0" w:color="auto"/>
            <w:left w:val="none" w:sz="0" w:space="0" w:color="auto"/>
            <w:bottom w:val="none" w:sz="0" w:space="0" w:color="auto"/>
            <w:right w:val="none" w:sz="0" w:space="0" w:color="auto"/>
          </w:divBdr>
        </w:div>
        <w:div w:id="1558392385">
          <w:marLeft w:val="2347"/>
          <w:marRight w:val="0"/>
          <w:marTop w:val="86"/>
          <w:marBottom w:val="0"/>
          <w:divBdr>
            <w:top w:val="none" w:sz="0" w:space="0" w:color="auto"/>
            <w:left w:val="none" w:sz="0" w:space="0" w:color="auto"/>
            <w:bottom w:val="none" w:sz="0" w:space="0" w:color="auto"/>
            <w:right w:val="none" w:sz="0" w:space="0" w:color="auto"/>
          </w:divBdr>
        </w:div>
        <w:div w:id="440295515">
          <w:marLeft w:val="2347"/>
          <w:marRight w:val="0"/>
          <w:marTop w:val="86"/>
          <w:marBottom w:val="0"/>
          <w:divBdr>
            <w:top w:val="none" w:sz="0" w:space="0" w:color="auto"/>
            <w:left w:val="none" w:sz="0" w:space="0" w:color="auto"/>
            <w:bottom w:val="none" w:sz="0" w:space="0" w:color="auto"/>
            <w:right w:val="none" w:sz="0" w:space="0" w:color="auto"/>
          </w:divBdr>
        </w:div>
        <w:div w:id="1073743745">
          <w:marLeft w:val="2347"/>
          <w:marRight w:val="0"/>
          <w:marTop w:val="86"/>
          <w:marBottom w:val="0"/>
          <w:divBdr>
            <w:top w:val="none" w:sz="0" w:space="0" w:color="auto"/>
            <w:left w:val="none" w:sz="0" w:space="0" w:color="auto"/>
            <w:bottom w:val="none" w:sz="0" w:space="0" w:color="auto"/>
            <w:right w:val="none" w:sz="0" w:space="0" w:color="auto"/>
          </w:divBdr>
        </w:div>
        <w:div w:id="1657298925">
          <w:marLeft w:val="2347"/>
          <w:marRight w:val="0"/>
          <w:marTop w:val="86"/>
          <w:marBottom w:val="0"/>
          <w:divBdr>
            <w:top w:val="none" w:sz="0" w:space="0" w:color="auto"/>
            <w:left w:val="none" w:sz="0" w:space="0" w:color="auto"/>
            <w:bottom w:val="none" w:sz="0" w:space="0" w:color="auto"/>
            <w:right w:val="none" w:sz="0" w:space="0" w:color="auto"/>
          </w:divBdr>
        </w:div>
        <w:div w:id="1862279458">
          <w:marLeft w:val="2347"/>
          <w:marRight w:val="0"/>
          <w:marTop w:val="86"/>
          <w:marBottom w:val="0"/>
          <w:divBdr>
            <w:top w:val="none" w:sz="0" w:space="0" w:color="auto"/>
            <w:left w:val="none" w:sz="0" w:space="0" w:color="auto"/>
            <w:bottom w:val="none" w:sz="0" w:space="0" w:color="auto"/>
            <w:right w:val="none" w:sz="0" w:space="0" w:color="auto"/>
          </w:divBdr>
        </w:div>
        <w:div w:id="1077634729">
          <w:marLeft w:val="2347"/>
          <w:marRight w:val="0"/>
          <w:marTop w:val="86"/>
          <w:marBottom w:val="0"/>
          <w:divBdr>
            <w:top w:val="none" w:sz="0" w:space="0" w:color="auto"/>
            <w:left w:val="none" w:sz="0" w:space="0" w:color="auto"/>
            <w:bottom w:val="none" w:sz="0" w:space="0" w:color="auto"/>
            <w:right w:val="none" w:sz="0" w:space="0" w:color="auto"/>
          </w:divBdr>
        </w:div>
        <w:div w:id="2109426437">
          <w:marLeft w:val="1987"/>
          <w:marRight w:val="0"/>
          <w:marTop w:val="86"/>
          <w:marBottom w:val="0"/>
          <w:divBdr>
            <w:top w:val="none" w:sz="0" w:space="0" w:color="auto"/>
            <w:left w:val="none" w:sz="0" w:space="0" w:color="auto"/>
            <w:bottom w:val="none" w:sz="0" w:space="0" w:color="auto"/>
            <w:right w:val="none" w:sz="0" w:space="0" w:color="auto"/>
          </w:divBdr>
        </w:div>
        <w:div w:id="2107264840">
          <w:marLeft w:val="1987"/>
          <w:marRight w:val="0"/>
          <w:marTop w:val="86"/>
          <w:marBottom w:val="0"/>
          <w:divBdr>
            <w:top w:val="none" w:sz="0" w:space="0" w:color="auto"/>
            <w:left w:val="none" w:sz="0" w:space="0" w:color="auto"/>
            <w:bottom w:val="none" w:sz="0" w:space="0" w:color="auto"/>
            <w:right w:val="none" w:sz="0" w:space="0" w:color="auto"/>
          </w:divBdr>
        </w:div>
        <w:div w:id="130297030">
          <w:marLeft w:val="1987"/>
          <w:marRight w:val="0"/>
          <w:marTop w:val="86"/>
          <w:marBottom w:val="0"/>
          <w:divBdr>
            <w:top w:val="none" w:sz="0" w:space="0" w:color="auto"/>
            <w:left w:val="none" w:sz="0" w:space="0" w:color="auto"/>
            <w:bottom w:val="none" w:sz="0" w:space="0" w:color="auto"/>
            <w:right w:val="none" w:sz="0" w:space="0" w:color="auto"/>
          </w:divBdr>
        </w:div>
        <w:div w:id="1403143772">
          <w:marLeft w:val="1987"/>
          <w:marRight w:val="0"/>
          <w:marTop w:val="86"/>
          <w:marBottom w:val="0"/>
          <w:divBdr>
            <w:top w:val="none" w:sz="0" w:space="0" w:color="auto"/>
            <w:left w:val="none" w:sz="0" w:space="0" w:color="auto"/>
            <w:bottom w:val="none" w:sz="0" w:space="0" w:color="auto"/>
            <w:right w:val="none" w:sz="0" w:space="0" w:color="auto"/>
          </w:divBdr>
        </w:div>
      </w:divsChild>
    </w:div>
    <w:div w:id="1588925277">
      <w:bodyDiv w:val="1"/>
      <w:marLeft w:val="0"/>
      <w:marRight w:val="0"/>
      <w:marTop w:val="0"/>
      <w:marBottom w:val="0"/>
      <w:divBdr>
        <w:top w:val="none" w:sz="0" w:space="0" w:color="auto"/>
        <w:left w:val="none" w:sz="0" w:space="0" w:color="auto"/>
        <w:bottom w:val="none" w:sz="0" w:space="0" w:color="auto"/>
        <w:right w:val="none" w:sz="0" w:space="0" w:color="auto"/>
      </w:divBdr>
    </w:div>
    <w:div w:id="1651516657">
      <w:bodyDiv w:val="1"/>
      <w:marLeft w:val="0"/>
      <w:marRight w:val="0"/>
      <w:marTop w:val="0"/>
      <w:marBottom w:val="0"/>
      <w:divBdr>
        <w:top w:val="none" w:sz="0" w:space="0" w:color="auto"/>
        <w:left w:val="none" w:sz="0" w:space="0" w:color="auto"/>
        <w:bottom w:val="none" w:sz="0" w:space="0" w:color="auto"/>
        <w:right w:val="none" w:sz="0" w:space="0" w:color="auto"/>
      </w:divBdr>
    </w:div>
    <w:div w:id="1848444686">
      <w:bodyDiv w:val="1"/>
      <w:marLeft w:val="0"/>
      <w:marRight w:val="0"/>
      <w:marTop w:val="0"/>
      <w:marBottom w:val="0"/>
      <w:divBdr>
        <w:top w:val="none" w:sz="0" w:space="0" w:color="auto"/>
        <w:left w:val="none" w:sz="0" w:space="0" w:color="auto"/>
        <w:bottom w:val="none" w:sz="0" w:space="0" w:color="auto"/>
        <w:right w:val="none" w:sz="0" w:space="0" w:color="auto"/>
      </w:divBdr>
    </w:div>
    <w:div w:id="1860466563">
      <w:bodyDiv w:val="1"/>
      <w:marLeft w:val="0"/>
      <w:marRight w:val="0"/>
      <w:marTop w:val="0"/>
      <w:marBottom w:val="0"/>
      <w:divBdr>
        <w:top w:val="none" w:sz="0" w:space="0" w:color="auto"/>
        <w:left w:val="none" w:sz="0" w:space="0" w:color="auto"/>
        <w:bottom w:val="none" w:sz="0" w:space="0" w:color="auto"/>
        <w:right w:val="none" w:sz="0" w:space="0" w:color="auto"/>
      </w:divBdr>
    </w:div>
    <w:div w:id="1919826299">
      <w:bodyDiv w:val="1"/>
      <w:marLeft w:val="0"/>
      <w:marRight w:val="0"/>
      <w:marTop w:val="0"/>
      <w:marBottom w:val="0"/>
      <w:divBdr>
        <w:top w:val="none" w:sz="0" w:space="0" w:color="auto"/>
        <w:left w:val="none" w:sz="0" w:space="0" w:color="auto"/>
        <w:bottom w:val="none" w:sz="0" w:space="0" w:color="auto"/>
        <w:right w:val="none" w:sz="0" w:space="0" w:color="auto"/>
      </w:divBdr>
    </w:div>
    <w:div w:id="206733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confed.org/publications/202526-nhs-priorities-and-operational-planning-guidance-what-you-need-know" TargetMode="External"/><Relationship Id="rId18" Type="http://schemas.openxmlformats.org/officeDocument/2006/relationships/hyperlink" Target="http://www.find-tender.service.gov.uk/Notice/002303-2025"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onedevon.org.uk/our-work/services-and-support/nhs-dental-care/" TargetMode="External"/><Relationship Id="rId7" Type="http://schemas.openxmlformats.org/officeDocument/2006/relationships/settings" Target="settings.xml"/><Relationship Id="rId12" Type="http://schemas.openxmlformats.org/officeDocument/2006/relationships/hyperlink" Target="https://gbr01.safelinks.protection.outlook.com/?url=https%3A%2F%2Fwww.nhs.uk%2Fservice-search%2Ffind-a-dentist%2F&amp;data=05%7C02%7Ckeri.ross%40nhs.net%7C8d867ed6dd1843e0d23208dd47575c55%7C37c354b285b047f5b22207b48d774ee3%7C0%7C0%7C638745162706997190%7CUnknown%7CTWFpbGZsb3d8eyJFbXB0eU1hcGkiOnRydWUsIlYiOiIwLjAuMDAwMCIsIlAiOiJXaW4zMiIsIkFOIjoiTWFpbCIsIldUIjoyfQ%3D%3D%7C0%7C%7C%7C&amp;sdata=d7pqZJZabkE2ZQ9tSp7TgWuc%2FENzRjGNtoOTK%2FXbF3Q%3D&amp;reserved=0" TargetMode="External"/><Relationship Id="rId17" Type="http://schemas.openxmlformats.org/officeDocument/2006/relationships/hyperlink" Target="https://gbr01.safelinks.protection.outlook.com/?url=https%3A%2F%2Fwww.torbayandsouthdevon.nhs.uk%2Fservices%2Fdental%2Fcommunity-dental-service%2F&amp;data=05%7C01%7Cj.quartermaine%40nhs.net%7C6ae8e21f5bb54fdfc9de08dbbde0b584%7C37c354b285b047f5b22207b48d774ee3%7C0%7C0%7C638312545028939606%7CUnknown%7CTWFpbGZsb3d8eyJWIjoiMC4wLjAwMDAiLCJQIjoiV2luMzIiLCJBTiI6Ik1haWwiLCJXVCI6Mn0%3D%7C3000%7C%7C%7C&amp;sdata=gbVQJU1RdtIlL%2F594jeSbQxwpz2h274HbG%2F8AHA8qz4%3D&amp;reserved=0"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gbr01.safelinks.protection.outlook.com/?url=https%3A%2F%2Fwww.livewellsouthwest.co.uk%2Fchildrens-services%2Fspecialist-dental&amp;data=05%7C01%7Cj.quartermaine%40nhs.net%7C6ae8e21f5bb54fdfc9de08dbbde0b584%7C37c354b285b047f5b22207b48d774ee3%7C0%7C0%7C638312545028939606%7CUnknown%7CTWFpbGZsb3d8eyJWIjoiMC4wLjAwMDAiLCJQIjoiV2luMzIiLCJBTiI6Ik1haWwiLCJXVCI6Mn0%3D%7C3000%7C%7C%7C&amp;sdata=SEz%2F3xVGdjSfHhTZzw491%2FEqoLcOhNLH%2FmCp41rK3B8%3D&amp;reserved=0" TargetMode="External"/><Relationship Id="rId20" Type="http://schemas.openxmlformats.org/officeDocument/2006/relationships/hyperlink" Target="mailto:d-icb.patientexperience@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dc.org.uk/what-is-a-ud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gbr01.safelinks.protection.outlook.com/?url=https%3A%2F%2Fwww.healthyteethdevon.nhs.uk%2Fsalaried-dental-service&amp;data=05%7C01%7Cj.quartermaine%40nhs.net%7C6ae8e21f5bb54fdfc9de08dbbde0b584%7C37c354b285b047f5b22207b48d774ee3%7C0%7C0%7C638312545028939606%7CUnknown%7CTWFpbGZsb3d8eyJWIjoiMC4wLjAwMDAiLCJQIjoiV2luMzIiLCJBTiI6Ik1haWwiLCJXVCI6Mn0%3D%7C3000%7C%7C%7C&amp;sdata=gOUHNatWLXWBzzPvVEUk8QggEXD4miQufy%2BFXPGdimo%3D&amp;reserved=0"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hs.uk/service-search/find-a-dent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br01.safelinks.protection.outlook.com/?url=https%3A%2F%2Fprimarycarebulletin.cmail20.com%2Ft%2Fd-l-sljsll-juekydthh-x%2F&amp;data=05%7C02%7Ckeri.ross%40nhs.net%7C4537c4c8b9904b36518608dcf44058a5%7C37c354b285b047f5b22207b48d774ee3%7C0%7C0%7C638653804433206557%7CUnknown%7CTWFpbGZsb3d8eyJWIjoiMC4wLjAwMDAiLCJQIjoiV2luMzIiLCJBTiI6Ik1haWwiLCJXVCI6Mn0%3D%7C0%7C%7C%7C&amp;sdata=1Y1xLCDQ66QooRK2yivggBhH43fUlwUZVSwUKoh4%2FTg%3D&amp;reserved=0" TargetMode="External"/><Relationship Id="rId22" Type="http://schemas.openxmlformats.org/officeDocument/2006/relationships/header" Target="header1.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HS Devon">
      <a:dk1>
        <a:sysClr val="windowText" lastClr="000000"/>
      </a:dk1>
      <a:lt1>
        <a:sysClr val="window" lastClr="FFFFFF"/>
      </a:lt1>
      <a:dk2>
        <a:srgbClr val="44546A"/>
      </a:dk2>
      <a:lt2>
        <a:srgbClr val="E7E6E6"/>
      </a:lt2>
      <a:accent1>
        <a:srgbClr val="005EB8"/>
      </a:accent1>
      <a:accent2>
        <a:srgbClr val="003087"/>
      </a:accent2>
      <a:accent3>
        <a:srgbClr val="009639"/>
      </a:accent3>
      <a:accent4>
        <a:srgbClr val="41B6E6"/>
      </a:accent4>
      <a:accent5>
        <a:srgbClr val="ED8B00"/>
      </a:accent5>
      <a:accent6>
        <a:srgbClr val="954F72"/>
      </a:accent6>
      <a:hlink>
        <a:srgbClr val="003087"/>
      </a:hlink>
      <a:folHlink>
        <a:srgbClr val="954F72"/>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ac5ba-045a-47a6-a061-fa666bbc226b">
      <Terms xmlns="http://schemas.microsoft.com/office/infopath/2007/PartnerControls"/>
    </lcf76f155ced4ddcb4097134ff3c332f>
    <TaxCatchAll xmlns="259e4d84-82f8-4a51-97d8-52963ba234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E4A8276C2D744EA544B271A5371D7C" ma:contentTypeVersion="13" ma:contentTypeDescription="Create a new document." ma:contentTypeScope="" ma:versionID="fc8f21cb84236996125a5a4eeea51dcd">
  <xsd:schema xmlns:xsd="http://www.w3.org/2001/XMLSchema" xmlns:xs="http://www.w3.org/2001/XMLSchema" xmlns:p="http://schemas.microsoft.com/office/2006/metadata/properties" xmlns:ns1="http://schemas.microsoft.com/sharepoint/v3" xmlns:ns2="140ac5ba-045a-47a6-a061-fa666bbc226b" xmlns:ns3="259e4d84-82f8-4a51-97d8-52963ba2343f" targetNamespace="http://schemas.microsoft.com/office/2006/metadata/properties" ma:root="true" ma:fieldsID="d669790d91f35cd58f935dbca4e3aa31" ns1:_="" ns2:_="" ns3:_="">
    <xsd:import namespace="http://schemas.microsoft.com/sharepoint/v3"/>
    <xsd:import namespace="140ac5ba-045a-47a6-a061-fa666bbc226b"/>
    <xsd:import namespace="259e4d84-82f8-4a51-97d8-52963ba234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ac5ba-045a-47a6-a061-fa666bbc2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e4d84-82f8-4a51-97d8-52963ba2343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094350-f4c5-4671-902b-8e72116a4b78}" ma:internalName="TaxCatchAll" ma:showField="CatchAllData" ma:web="259e4d84-82f8-4a51-97d8-52963ba234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4C04EF-CBF3-4A9C-9975-58E15ADEE3BD}">
  <ds:schemaRefs>
    <ds:schemaRef ds:uri="http://schemas.openxmlformats.org/officeDocument/2006/bibliography"/>
  </ds:schemaRefs>
</ds:datastoreItem>
</file>

<file path=customXml/itemProps2.xml><?xml version="1.0" encoding="utf-8"?>
<ds:datastoreItem xmlns:ds="http://schemas.openxmlformats.org/officeDocument/2006/customXml" ds:itemID="{B87AA086-D326-4B14-8DBA-334F01FB33EC}">
  <ds:schemaRefs>
    <ds:schemaRef ds:uri="http://schemas.microsoft.com/office/2006/metadata/properties"/>
    <ds:schemaRef ds:uri="http://schemas.microsoft.com/office/infopath/2007/PartnerControls"/>
    <ds:schemaRef ds:uri="http://schemas.microsoft.com/sharepoint/v3"/>
    <ds:schemaRef ds:uri="140ac5ba-045a-47a6-a061-fa666bbc226b"/>
    <ds:schemaRef ds:uri="259e4d84-82f8-4a51-97d8-52963ba2343f"/>
  </ds:schemaRefs>
</ds:datastoreItem>
</file>

<file path=customXml/itemProps3.xml><?xml version="1.0" encoding="utf-8"?>
<ds:datastoreItem xmlns:ds="http://schemas.openxmlformats.org/officeDocument/2006/customXml" ds:itemID="{DC20E050-2A11-40F2-8144-42BECC511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ac5ba-045a-47a6-a061-fa666bbc226b"/>
    <ds:schemaRef ds:uri="259e4d84-82f8-4a51-97d8-52963ba234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53BC0D-54A7-43E6-877F-79858566D70F}">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1689</Words>
  <Characters>12165</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Cush</dc:creator>
  <cp:lastModifiedBy>ROSS, Keri (NHS DEVON ICB - 15N)</cp:lastModifiedBy>
  <cp:revision>5</cp:revision>
  <cp:lastPrinted>2019-03-29T11:32:00Z</cp:lastPrinted>
  <dcterms:created xsi:type="dcterms:W3CDTF">2025-02-04T16:23:00Z</dcterms:created>
  <dcterms:modified xsi:type="dcterms:W3CDTF">2025-02-10T09:52:00Z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0x0101005AE4A8276C2D744EA544B271A5371D7C</vt:lpwstr>
  </property>
  <property fmtid="{D5CDD505-2E9C-101B-9397-08002B2CF9AE}" pid="3" name="MediaServiceImageTags">
    <vt:lpwstr/>
  </property>
</Properties>
</file>