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14D445" w14:textId="77777777" w:rsidR="007E62AD" w:rsidRPr="00434EC1" w:rsidRDefault="007E62AD" w:rsidP="007E62AD">
      <w:pPr>
        <w:pStyle w:val="Heading1-NHSD"/>
        <w:rPr>
          <w:sz w:val="36"/>
          <w:szCs w:val="36"/>
        </w:rPr>
      </w:pPr>
      <w:r w:rsidRPr="00434EC1">
        <w:rPr>
          <w:sz w:val="36"/>
          <w:szCs w:val="36"/>
        </w:rPr>
        <w:t>NHS dental services in Devon</w:t>
      </w:r>
    </w:p>
    <w:p w14:paraId="012050EF" w14:textId="77777777" w:rsidR="007E62AD" w:rsidRPr="007E62AD" w:rsidRDefault="007E62AD" w:rsidP="007E62AD">
      <w:pPr>
        <w:pStyle w:val="Heading2-NHSD"/>
      </w:pPr>
      <w:r>
        <w:t>S</w:t>
      </w:r>
      <w:r w:rsidRPr="007E62AD">
        <w:t>takeholder briefing</w:t>
      </w:r>
    </w:p>
    <w:p w14:paraId="6591E843" w14:textId="63312209" w:rsidR="00714111" w:rsidRPr="00511E60" w:rsidRDefault="00937450" w:rsidP="007E62AD">
      <w:pPr>
        <w:pStyle w:val="Heading3-NHSD"/>
        <w:rPr>
          <w:sz w:val="24"/>
        </w:rPr>
      </w:pPr>
      <w:r>
        <w:rPr>
          <w:sz w:val="24"/>
        </w:rPr>
        <w:t>October</w:t>
      </w:r>
      <w:r w:rsidR="00A958D7" w:rsidRPr="00511E60">
        <w:rPr>
          <w:sz w:val="24"/>
        </w:rPr>
        <w:t xml:space="preserve"> 2024</w:t>
      </w:r>
    </w:p>
    <w:p w14:paraId="0A4B9981" w14:textId="77777777" w:rsidR="007E62AD" w:rsidRPr="008A32F7" w:rsidRDefault="007E62AD" w:rsidP="008A32F7"/>
    <w:p w14:paraId="747D2C53" w14:textId="36EF5FBB" w:rsidR="007E62AD" w:rsidRPr="00434EC1" w:rsidRDefault="007E62AD" w:rsidP="007E62AD">
      <w:pPr>
        <w:pStyle w:val="Heading2-NHSD"/>
        <w:rPr>
          <w:rStyle w:val="normaltextrun"/>
          <w:rFonts w:cs="Arial"/>
          <w:sz w:val="32"/>
          <w:szCs w:val="32"/>
        </w:rPr>
      </w:pPr>
      <w:r w:rsidRPr="00434EC1">
        <w:rPr>
          <w:rStyle w:val="normaltextrun"/>
          <w:rFonts w:cs="Arial"/>
          <w:sz w:val="32"/>
          <w:szCs w:val="32"/>
        </w:rPr>
        <w:t>Introduction</w:t>
      </w:r>
    </w:p>
    <w:p w14:paraId="21443012" w14:textId="77777777" w:rsidR="007E62AD" w:rsidRPr="007E62AD" w:rsidRDefault="007E62AD" w:rsidP="007E62AD">
      <w:pPr>
        <w:pStyle w:val="NoSpacing"/>
        <w:rPr>
          <w:rStyle w:val="eop"/>
          <w:rFonts w:ascii="Arial" w:hAnsi="Arial" w:cs="Arial"/>
        </w:rPr>
      </w:pPr>
    </w:p>
    <w:p w14:paraId="1B8FFE9D" w14:textId="57A67931" w:rsidR="00931393" w:rsidRPr="00A312CE" w:rsidRDefault="00931393" w:rsidP="00931393">
      <w:pPr>
        <w:pStyle w:val="NoSpacing"/>
        <w:rPr>
          <w:rStyle w:val="eop"/>
          <w:rFonts w:ascii="Arial" w:hAnsi="Arial" w:cs="Arial"/>
        </w:rPr>
      </w:pPr>
      <w:r w:rsidRPr="00A312CE">
        <w:rPr>
          <w:rStyle w:val="eop"/>
          <w:rFonts w:ascii="Arial" w:hAnsi="Arial" w:cs="Arial"/>
        </w:rPr>
        <w:t xml:space="preserve">In the </w:t>
      </w:r>
      <w:proofErr w:type="gramStart"/>
      <w:r w:rsidRPr="00A312CE">
        <w:rPr>
          <w:rStyle w:val="eop"/>
          <w:rFonts w:ascii="Arial" w:hAnsi="Arial" w:cs="Arial"/>
        </w:rPr>
        <w:t>South West</w:t>
      </w:r>
      <w:proofErr w:type="gramEnd"/>
      <w:r w:rsidRPr="00A312CE">
        <w:rPr>
          <w:rStyle w:val="eop"/>
          <w:rFonts w:ascii="Arial" w:hAnsi="Arial" w:cs="Arial"/>
        </w:rPr>
        <w:t xml:space="preserve">, </w:t>
      </w:r>
      <w:r>
        <w:rPr>
          <w:rStyle w:val="eop"/>
          <w:rFonts w:ascii="Arial" w:hAnsi="Arial" w:cs="Arial"/>
        </w:rPr>
        <w:t>NHS Devon is</w:t>
      </w:r>
      <w:r w:rsidRPr="00A312CE">
        <w:rPr>
          <w:rStyle w:val="eop"/>
          <w:rFonts w:ascii="Arial" w:hAnsi="Arial" w:cs="Arial"/>
        </w:rPr>
        <w:t xml:space="preserve"> working in partnership with </w:t>
      </w:r>
      <w:r w:rsidRPr="00A312CE">
        <w:rPr>
          <w:rFonts w:ascii="Arial" w:eastAsia="Calibri" w:hAnsi="Arial" w:cs="Arial"/>
        </w:rPr>
        <w:t xml:space="preserve">the NHS South West Collaborative Commissioning Hub (CCH), </w:t>
      </w:r>
      <w:r w:rsidRPr="00A312CE">
        <w:rPr>
          <w:rStyle w:val="eop"/>
          <w:rFonts w:ascii="Arial" w:hAnsi="Arial" w:cs="Arial"/>
        </w:rPr>
        <w:t>local dent</w:t>
      </w:r>
      <w:r w:rsidR="000B0896">
        <w:rPr>
          <w:rStyle w:val="eop"/>
          <w:rFonts w:ascii="Arial" w:hAnsi="Arial" w:cs="Arial"/>
        </w:rPr>
        <w:t xml:space="preserve">al and oral healthcare professionals </w:t>
      </w:r>
      <w:r w:rsidRPr="00A312CE">
        <w:rPr>
          <w:rStyle w:val="eop"/>
          <w:rFonts w:ascii="Arial" w:hAnsi="Arial" w:cs="Arial"/>
        </w:rPr>
        <w:t xml:space="preserve">and other Integrated Care Boards (ICBs) to develop </w:t>
      </w:r>
      <w:r>
        <w:rPr>
          <w:rStyle w:val="eop"/>
          <w:rFonts w:ascii="Arial" w:hAnsi="Arial" w:cs="Arial"/>
        </w:rPr>
        <w:t xml:space="preserve">its </w:t>
      </w:r>
      <w:r w:rsidRPr="00A312CE">
        <w:rPr>
          <w:rStyle w:val="eop"/>
          <w:rFonts w:ascii="Arial" w:hAnsi="Arial" w:cs="Arial"/>
        </w:rPr>
        <w:t>South West Dental Recovery Plan</w:t>
      </w:r>
      <w:r>
        <w:rPr>
          <w:rStyle w:val="eop"/>
          <w:rFonts w:ascii="Arial" w:hAnsi="Arial" w:cs="Arial"/>
        </w:rPr>
        <w:t xml:space="preserve">. The plan sets out to </w:t>
      </w:r>
      <w:r w:rsidRPr="00A312CE">
        <w:rPr>
          <w:rStyle w:val="eop"/>
          <w:rFonts w:ascii="Arial" w:hAnsi="Arial" w:cs="Arial"/>
        </w:rPr>
        <w:t xml:space="preserve">address </w:t>
      </w:r>
      <w:r>
        <w:rPr>
          <w:rStyle w:val="eop"/>
          <w:rFonts w:ascii="Arial" w:hAnsi="Arial" w:cs="Arial"/>
        </w:rPr>
        <w:t xml:space="preserve">the </w:t>
      </w:r>
      <w:r w:rsidRPr="00A312CE">
        <w:rPr>
          <w:rStyle w:val="eop"/>
          <w:rFonts w:ascii="Arial" w:hAnsi="Arial" w:cs="Arial"/>
        </w:rPr>
        <w:t xml:space="preserve">issues </w:t>
      </w:r>
      <w:r>
        <w:rPr>
          <w:rStyle w:val="eop"/>
          <w:rFonts w:ascii="Arial" w:hAnsi="Arial" w:cs="Arial"/>
        </w:rPr>
        <w:t xml:space="preserve">facing the sector </w:t>
      </w:r>
      <w:r w:rsidRPr="00A312CE">
        <w:rPr>
          <w:rStyle w:val="eop"/>
          <w:rFonts w:ascii="Arial" w:hAnsi="Arial" w:cs="Arial"/>
        </w:rPr>
        <w:t xml:space="preserve">and improve access to dental services for local people. </w:t>
      </w:r>
    </w:p>
    <w:p w14:paraId="7E279D48" w14:textId="77777777" w:rsidR="00931393" w:rsidRPr="00A312CE" w:rsidRDefault="00931393" w:rsidP="00931393">
      <w:pPr>
        <w:pStyle w:val="NoSpacing"/>
        <w:rPr>
          <w:rStyle w:val="eop"/>
          <w:rFonts w:ascii="Arial" w:hAnsi="Arial" w:cs="Arial"/>
        </w:rPr>
      </w:pPr>
    </w:p>
    <w:p w14:paraId="50C9C19A" w14:textId="77777777" w:rsidR="00931393" w:rsidRPr="00A312CE" w:rsidRDefault="00931393" w:rsidP="00931393">
      <w:pPr>
        <w:pStyle w:val="NoSpacing"/>
        <w:rPr>
          <w:rStyle w:val="eop"/>
          <w:rFonts w:ascii="Arial" w:hAnsi="Arial" w:cs="Arial"/>
        </w:rPr>
      </w:pPr>
      <w:r>
        <w:rPr>
          <w:rStyle w:val="eop"/>
          <w:rFonts w:ascii="Arial" w:hAnsi="Arial" w:cs="Arial"/>
        </w:rPr>
        <w:t>NHS Devon is</w:t>
      </w:r>
      <w:r w:rsidRPr="00A312CE">
        <w:rPr>
          <w:rStyle w:val="eop"/>
          <w:rFonts w:ascii="Arial" w:hAnsi="Arial" w:cs="Arial"/>
        </w:rPr>
        <w:t xml:space="preserve"> reviewing </w:t>
      </w:r>
      <w:r>
        <w:rPr>
          <w:rStyle w:val="eop"/>
          <w:rFonts w:ascii="Arial" w:hAnsi="Arial" w:cs="Arial"/>
        </w:rPr>
        <w:t xml:space="preserve">its </w:t>
      </w:r>
      <w:r w:rsidRPr="00A312CE">
        <w:rPr>
          <w:rStyle w:val="eop"/>
          <w:rFonts w:ascii="Arial" w:hAnsi="Arial" w:cs="Arial"/>
        </w:rPr>
        <w:t xml:space="preserve">plans in light of the published national </w:t>
      </w:r>
      <w:hyperlink r:id="rId11" w:history="1">
        <w:r w:rsidRPr="00A312CE">
          <w:rPr>
            <w:rStyle w:val="Hyperlink"/>
            <w:rFonts w:ascii="Arial" w:hAnsi="Arial" w:cs="Arial"/>
          </w:rPr>
          <w:t>Dental Recovery Plan</w:t>
        </w:r>
      </w:hyperlink>
      <w:r w:rsidRPr="00A312CE">
        <w:rPr>
          <w:rStyle w:val="Hyperlink"/>
          <w:rFonts w:ascii="Arial" w:hAnsi="Arial" w:cs="Arial"/>
        </w:rPr>
        <w:t xml:space="preserve"> on 7 February 202</w:t>
      </w:r>
      <w:r>
        <w:rPr>
          <w:rStyle w:val="Hyperlink"/>
          <w:rFonts w:ascii="Arial" w:hAnsi="Arial" w:cs="Arial"/>
        </w:rPr>
        <w:t>4</w:t>
      </w:r>
      <w:r w:rsidRPr="00A312CE">
        <w:rPr>
          <w:rStyle w:val="eop"/>
          <w:rFonts w:ascii="Arial" w:hAnsi="Arial" w:cs="Arial"/>
        </w:rPr>
        <w:t xml:space="preserve">. </w:t>
      </w:r>
      <w:r>
        <w:rPr>
          <w:rStyle w:val="eop"/>
          <w:rFonts w:ascii="Arial" w:hAnsi="Arial" w:cs="Arial"/>
        </w:rPr>
        <w:t xml:space="preserve">Local plans will continue to be aligned to </w:t>
      </w:r>
      <w:r w:rsidRPr="00A312CE">
        <w:rPr>
          <w:rStyle w:val="eop"/>
          <w:rFonts w:ascii="Arial" w:hAnsi="Arial" w:cs="Arial"/>
        </w:rPr>
        <w:t xml:space="preserve">national </w:t>
      </w:r>
      <w:proofErr w:type="gramStart"/>
      <w:r w:rsidRPr="00A312CE">
        <w:rPr>
          <w:rStyle w:val="eop"/>
          <w:rFonts w:ascii="Arial" w:hAnsi="Arial" w:cs="Arial"/>
        </w:rPr>
        <w:t>priorities, and</w:t>
      </w:r>
      <w:proofErr w:type="gramEnd"/>
      <w:r w:rsidRPr="00A312CE">
        <w:rPr>
          <w:rStyle w:val="eop"/>
          <w:rFonts w:ascii="Arial" w:hAnsi="Arial" w:cs="Arial"/>
        </w:rPr>
        <w:t xml:space="preserve"> ensur</w:t>
      </w:r>
      <w:r>
        <w:rPr>
          <w:rStyle w:val="eop"/>
          <w:rFonts w:ascii="Arial" w:hAnsi="Arial" w:cs="Arial"/>
        </w:rPr>
        <w:t>e</w:t>
      </w:r>
      <w:r w:rsidRPr="00A312CE">
        <w:rPr>
          <w:rStyle w:val="eop"/>
          <w:rFonts w:ascii="Arial" w:hAnsi="Arial" w:cs="Arial"/>
        </w:rPr>
        <w:t xml:space="preserve"> the needs of local communities are being prioritised.</w:t>
      </w:r>
    </w:p>
    <w:p w14:paraId="671500E4" w14:textId="77777777" w:rsidR="00931393" w:rsidRPr="00A312CE" w:rsidRDefault="00931393" w:rsidP="00931393">
      <w:pPr>
        <w:pStyle w:val="NoSpacing"/>
        <w:rPr>
          <w:rStyle w:val="eop"/>
          <w:rFonts w:ascii="Arial" w:hAnsi="Arial" w:cs="Arial"/>
        </w:rPr>
      </w:pPr>
    </w:p>
    <w:p w14:paraId="2BD023C4" w14:textId="77777777" w:rsidR="00931393" w:rsidRPr="007E62AD" w:rsidRDefault="00931393" w:rsidP="00931393">
      <w:pPr>
        <w:pStyle w:val="NoSpacing"/>
        <w:rPr>
          <w:rFonts w:ascii="Arial" w:hAnsi="Arial" w:cs="Arial"/>
        </w:rPr>
      </w:pPr>
      <w:r w:rsidRPr="007E62AD">
        <w:rPr>
          <w:rStyle w:val="normaltextrun"/>
          <w:rFonts w:ascii="Arial" w:hAnsi="Arial" w:cs="Arial"/>
        </w:rPr>
        <w:t xml:space="preserve">There are several measures in place across the </w:t>
      </w:r>
      <w:r>
        <w:rPr>
          <w:rStyle w:val="normaltextrun"/>
          <w:rFonts w:ascii="Arial" w:hAnsi="Arial" w:cs="Arial"/>
        </w:rPr>
        <w:t>r</w:t>
      </w:r>
      <w:r w:rsidRPr="007E62AD">
        <w:rPr>
          <w:rStyle w:val="normaltextrun"/>
          <w:rFonts w:ascii="Arial" w:hAnsi="Arial" w:cs="Arial"/>
        </w:rPr>
        <w:t xml:space="preserve">egion to increase dental access for patients. </w:t>
      </w:r>
      <w:r>
        <w:rPr>
          <w:rStyle w:val="normaltextrun"/>
          <w:rFonts w:ascii="Arial" w:hAnsi="Arial" w:cs="Arial"/>
        </w:rPr>
        <w:t>These</w:t>
      </w:r>
      <w:r w:rsidRPr="007E62AD">
        <w:rPr>
          <w:rStyle w:val="normaltextrun"/>
          <w:rFonts w:ascii="Arial" w:hAnsi="Arial" w:cs="Arial"/>
        </w:rPr>
        <w:t xml:space="preserve"> include:</w:t>
      </w:r>
      <w:r w:rsidRPr="007E62AD">
        <w:rPr>
          <w:rStyle w:val="eop"/>
          <w:rFonts w:ascii="Arial" w:hAnsi="Arial" w:cs="Arial"/>
        </w:rPr>
        <w:t> </w:t>
      </w:r>
    </w:p>
    <w:p w14:paraId="6AF8D01F" w14:textId="77777777" w:rsidR="00931393" w:rsidRPr="007E62AD" w:rsidRDefault="00931393" w:rsidP="00931393">
      <w:pPr>
        <w:pStyle w:val="NoSpacing"/>
        <w:rPr>
          <w:rFonts w:ascii="Arial" w:hAnsi="Arial" w:cs="Arial"/>
        </w:rPr>
      </w:pPr>
      <w:r w:rsidRPr="007E62AD">
        <w:rPr>
          <w:rStyle w:val="eop"/>
          <w:rFonts w:ascii="Arial" w:hAnsi="Arial" w:cs="Arial"/>
        </w:rPr>
        <w:t> </w:t>
      </w:r>
    </w:p>
    <w:p w14:paraId="66551EC2" w14:textId="0125D5BD" w:rsidR="00931393" w:rsidRPr="004968A7" w:rsidRDefault="004968A7" w:rsidP="00931393">
      <w:pPr>
        <w:pStyle w:val="NoSpacing"/>
        <w:numPr>
          <w:ilvl w:val="0"/>
          <w:numId w:val="1"/>
        </w:numPr>
        <w:rPr>
          <w:rFonts w:ascii="Arial" w:hAnsi="Arial" w:cs="Arial"/>
        </w:rPr>
      </w:pPr>
      <w:r w:rsidRPr="004968A7">
        <w:rPr>
          <w:rStyle w:val="normaltextrun"/>
          <w:rFonts w:ascii="Arial" w:hAnsi="Arial" w:cs="Arial"/>
        </w:rPr>
        <w:t>C</w:t>
      </w:r>
      <w:r w:rsidR="00931393" w:rsidRPr="004968A7">
        <w:rPr>
          <w:rStyle w:val="normaltextrun"/>
          <w:rFonts w:ascii="Arial" w:hAnsi="Arial" w:cs="Arial"/>
        </w:rPr>
        <w:t>ommissioning additional urgent dental care appointments that people can access by calling NHS111 with an urgent dental need</w:t>
      </w:r>
    </w:p>
    <w:p w14:paraId="6A89EF16" w14:textId="1D696A2D" w:rsidR="00931393" w:rsidRPr="004968A7" w:rsidRDefault="004968A7" w:rsidP="00931393">
      <w:pPr>
        <w:pStyle w:val="NoSpacing"/>
        <w:numPr>
          <w:ilvl w:val="0"/>
          <w:numId w:val="1"/>
        </w:numPr>
        <w:rPr>
          <w:rFonts w:ascii="Arial" w:hAnsi="Arial" w:cs="Arial"/>
        </w:rPr>
      </w:pPr>
      <w:r w:rsidRPr="004968A7">
        <w:rPr>
          <w:rStyle w:val="normaltextrun"/>
          <w:rFonts w:ascii="Arial" w:hAnsi="Arial" w:cs="Arial"/>
        </w:rPr>
        <w:t>C</w:t>
      </w:r>
      <w:r w:rsidR="00931393" w:rsidRPr="004968A7">
        <w:rPr>
          <w:rStyle w:val="normaltextrun"/>
          <w:rFonts w:ascii="Arial" w:hAnsi="Arial" w:cs="Arial"/>
        </w:rPr>
        <w:t>ommission</w:t>
      </w:r>
      <w:r w:rsidRPr="004968A7">
        <w:rPr>
          <w:rStyle w:val="normaltextrun"/>
          <w:rFonts w:ascii="Arial" w:hAnsi="Arial" w:cs="Arial"/>
        </w:rPr>
        <w:t>ing</w:t>
      </w:r>
      <w:r w:rsidR="00931393" w:rsidRPr="004968A7">
        <w:rPr>
          <w:rStyle w:val="normaltextrun"/>
          <w:rFonts w:ascii="Arial" w:hAnsi="Arial" w:cs="Arial"/>
        </w:rPr>
        <w:t xml:space="preserve"> ‘stabilisation sessions’ across </w:t>
      </w:r>
      <w:r w:rsidR="000B0896">
        <w:rPr>
          <w:rStyle w:val="normaltextrun"/>
          <w:rFonts w:ascii="Arial" w:hAnsi="Arial" w:cs="Arial"/>
        </w:rPr>
        <w:t>Devon</w:t>
      </w:r>
    </w:p>
    <w:p w14:paraId="48A60D70" w14:textId="701B0547" w:rsidR="00931393" w:rsidRPr="004968A7" w:rsidRDefault="004968A7" w:rsidP="00931393">
      <w:pPr>
        <w:pStyle w:val="NoSpacing"/>
        <w:numPr>
          <w:ilvl w:val="0"/>
          <w:numId w:val="1"/>
        </w:numPr>
        <w:rPr>
          <w:rFonts w:ascii="Arial" w:hAnsi="Arial" w:cs="Arial"/>
        </w:rPr>
      </w:pPr>
      <w:r w:rsidRPr="004968A7">
        <w:rPr>
          <w:rStyle w:val="normaltextrun"/>
          <w:rFonts w:ascii="Arial" w:hAnsi="Arial" w:cs="Arial"/>
        </w:rPr>
        <w:t>C</w:t>
      </w:r>
      <w:r w:rsidR="00931393" w:rsidRPr="004968A7">
        <w:rPr>
          <w:rStyle w:val="normaltextrun"/>
          <w:rFonts w:ascii="Arial" w:hAnsi="Arial" w:cs="Arial"/>
        </w:rPr>
        <w:t>ommission</w:t>
      </w:r>
      <w:r w:rsidRPr="004968A7">
        <w:rPr>
          <w:rStyle w:val="normaltextrun"/>
          <w:rFonts w:ascii="Arial" w:hAnsi="Arial" w:cs="Arial"/>
        </w:rPr>
        <w:t>ing</w:t>
      </w:r>
      <w:r w:rsidR="00931393" w:rsidRPr="004968A7">
        <w:rPr>
          <w:rStyle w:val="normaltextrun"/>
          <w:rFonts w:ascii="Arial" w:hAnsi="Arial" w:cs="Arial"/>
        </w:rPr>
        <w:t xml:space="preserve"> additional children’s orthodontic capacity in </w:t>
      </w:r>
      <w:r w:rsidR="000B0896">
        <w:rPr>
          <w:rStyle w:val="normaltextrun"/>
          <w:rFonts w:ascii="Arial" w:hAnsi="Arial" w:cs="Arial"/>
        </w:rPr>
        <w:t>Devon</w:t>
      </w:r>
    </w:p>
    <w:p w14:paraId="255E517D" w14:textId="63390E40" w:rsidR="00931393" w:rsidRPr="004968A7" w:rsidRDefault="004968A7" w:rsidP="00931393">
      <w:pPr>
        <w:pStyle w:val="NoSpacing"/>
        <w:numPr>
          <w:ilvl w:val="0"/>
          <w:numId w:val="1"/>
        </w:numPr>
        <w:rPr>
          <w:rStyle w:val="eop"/>
          <w:rFonts w:ascii="Arial" w:hAnsi="Arial" w:cs="Arial"/>
        </w:rPr>
      </w:pPr>
      <w:r w:rsidRPr="004968A7">
        <w:rPr>
          <w:rStyle w:val="normaltextrun"/>
          <w:rFonts w:ascii="Arial" w:hAnsi="Arial" w:cs="Arial"/>
        </w:rPr>
        <w:t>A</w:t>
      </w:r>
      <w:r w:rsidR="00931393" w:rsidRPr="004968A7">
        <w:rPr>
          <w:rStyle w:val="normaltextrun"/>
          <w:rFonts w:ascii="Arial" w:hAnsi="Arial" w:cs="Arial"/>
        </w:rPr>
        <w:t xml:space="preserve">n oral health improvement initiative called First Dental Steps </w:t>
      </w:r>
      <w:r w:rsidRPr="004968A7">
        <w:rPr>
          <w:rStyle w:val="normaltextrun"/>
          <w:rFonts w:ascii="Arial" w:hAnsi="Arial" w:cs="Arial"/>
        </w:rPr>
        <w:t xml:space="preserve">with local </w:t>
      </w:r>
      <w:proofErr w:type="gramStart"/>
      <w:r w:rsidRPr="004968A7">
        <w:rPr>
          <w:rStyle w:val="normaltextrun"/>
          <w:rFonts w:ascii="Arial" w:hAnsi="Arial" w:cs="Arial"/>
        </w:rPr>
        <w:t>authorities</w:t>
      </w:r>
      <w:proofErr w:type="gramEnd"/>
    </w:p>
    <w:p w14:paraId="2E68ED0C" w14:textId="397BE235" w:rsidR="00931393" w:rsidRPr="004968A7" w:rsidRDefault="00931393" w:rsidP="00931393">
      <w:pPr>
        <w:pStyle w:val="NoSpacing"/>
        <w:numPr>
          <w:ilvl w:val="0"/>
          <w:numId w:val="1"/>
        </w:numPr>
        <w:rPr>
          <w:rStyle w:val="eop"/>
          <w:rFonts w:ascii="Arial" w:hAnsi="Arial" w:cs="Arial"/>
        </w:rPr>
      </w:pPr>
      <w:r w:rsidRPr="004968A7">
        <w:rPr>
          <w:rStyle w:val="eop"/>
          <w:rFonts w:ascii="Arial" w:hAnsi="Arial" w:cs="Arial"/>
        </w:rPr>
        <w:t xml:space="preserve">Supervised toothbrushing programmes are running in schools in areas of deprivation across the </w:t>
      </w:r>
      <w:proofErr w:type="gramStart"/>
      <w:r w:rsidRPr="004968A7">
        <w:rPr>
          <w:rStyle w:val="eop"/>
          <w:rFonts w:ascii="Arial" w:hAnsi="Arial" w:cs="Arial"/>
        </w:rPr>
        <w:t>South West</w:t>
      </w:r>
      <w:proofErr w:type="gramEnd"/>
      <w:r w:rsidRPr="004968A7">
        <w:rPr>
          <w:rStyle w:val="eop"/>
          <w:rFonts w:ascii="Arial" w:hAnsi="Arial" w:cs="Arial"/>
        </w:rPr>
        <w:t xml:space="preserve"> and NHS Devon is working with the Local Authorities across Devon to invest in further </w:t>
      </w:r>
      <w:r w:rsidR="00A6570B">
        <w:rPr>
          <w:rStyle w:val="eop"/>
          <w:rFonts w:ascii="Arial" w:hAnsi="Arial" w:cs="Arial"/>
        </w:rPr>
        <w:t>schemes</w:t>
      </w:r>
    </w:p>
    <w:p w14:paraId="5EAF2D3B" w14:textId="77777777" w:rsidR="00E5188B" w:rsidRDefault="00E5188B" w:rsidP="00397E1F">
      <w:pPr>
        <w:pStyle w:val="NoSpacing"/>
        <w:rPr>
          <w:rStyle w:val="eop"/>
          <w:rFonts w:ascii="Arial" w:hAnsi="Arial" w:cs="Arial"/>
        </w:rPr>
      </w:pPr>
    </w:p>
    <w:p w14:paraId="2FBDDD05" w14:textId="4B5EBDB6" w:rsidR="00397E1F" w:rsidRDefault="00397E1F" w:rsidP="00397E1F">
      <w:pPr>
        <w:pStyle w:val="Heading2-NHSD"/>
        <w:rPr>
          <w:rStyle w:val="eop"/>
          <w:rFonts w:cs="Arial"/>
        </w:rPr>
      </w:pPr>
      <w:r>
        <w:rPr>
          <w:rStyle w:val="eop"/>
          <w:rFonts w:cs="Arial"/>
        </w:rPr>
        <w:t>Key priorities for 2024/25</w:t>
      </w:r>
    </w:p>
    <w:p w14:paraId="0199623A" w14:textId="77777777" w:rsidR="00397E1F" w:rsidRDefault="00397E1F" w:rsidP="00397E1F">
      <w:pPr>
        <w:pStyle w:val="NoSpacing"/>
        <w:rPr>
          <w:rStyle w:val="eop"/>
          <w:rFonts w:ascii="Arial" w:hAnsi="Arial" w:cs="Arial"/>
        </w:rPr>
      </w:pPr>
    </w:p>
    <w:tbl>
      <w:tblPr>
        <w:tblStyle w:val="TableGrid"/>
        <w:tblW w:w="0" w:type="auto"/>
        <w:tblLook w:val="04A0" w:firstRow="1" w:lastRow="0" w:firstColumn="1" w:lastColumn="0" w:noHBand="0" w:noVBand="1"/>
      </w:tblPr>
      <w:tblGrid>
        <w:gridCol w:w="2547"/>
        <w:gridCol w:w="6470"/>
      </w:tblGrid>
      <w:tr w:rsidR="00397E1F" w14:paraId="292E3C2C" w14:textId="77777777" w:rsidTr="00A6570B">
        <w:tc>
          <w:tcPr>
            <w:tcW w:w="2547" w:type="dxa"/>
          </w:tcPr>
          <w:p w14:paraId="147C8AAB" w14:textId="221AF7E9" w:rsidR="00397E1F" w:rsidRDefault="00397E1F" w:rsidP="00397E1F">
            <w:pPr>
              <w:pStyle w:val="NoSpacing"/>
              <w:rPr>
                <w:rStyle w:val="eop"/>
                <w:rFonts w:ascii="Arial" w:hAnsi="Arial" w:cs="Arial"/>
              </w:rPr>
            </w:pPr>
            <w:r w:rsidRPr="00397E1F">
              <w:rPr>
                <w:rFonts w:cs="Arial"/>
                <w:b/>
                <w:bCs/>
                <w:color w:val="0070C0"/>
              </w:rPr>
              <w:t xml:space="preserve">Review and implement a new average </w:t>
            </w:r>
            <w:r>
              <w:rPr>
                <w:rFonts w:cs="Arial"/>
                <w:b/>
                <w:bCs/>
                <w:color w:val="0070C0"/>
              </w:rPr>
              <w:t>unit of dental activity (</w:t>
            </w:r>
            <w:r w:rsidRPr="00397E1F">
              <w:rPr>
                <w:rFonts w:cs="Arial"/>
                <w:b/>
                <w:bCs/>
                <w:color w:val="0070C0"/>
              </w:rPr>
              <w:t>UDA</w:t>
            </w:r>
            <w:r>
              <w:rPr>
                <w:rFonts w:cs="Arial"/>
                <w:b/>
                <w:bCs/>
                <w:color w:val="0070C0"/>
              </w:rPr>
              <w:t>)</w:t>
            </w:r>
            <w:r w:rsidRPr="00397E1F">
              <w:rPr>
                <w:rFonts w:cs="Arial"/>
                <w:b/>
                <w:bCs/>
                <w:color w:val="0070C0"/>
              </w:rPr>
              <w:t xml:space="preserve"> value and rebase contracts to achievable levels.</w:t>
            </w:r>
          </w:p>
        </w:tc>
        <w:tc>
          <w:tcPr>
            <w:tcW w:w="6470" w:type="dxa"/>
          </w:tcPr>
          <w:p w14:paraId="08D7CA94" w14:textId="4BC1D632" w:rsidR="00397E1F" w:rsidRPr="00397E1F" w:rsidRDefault="00AF3D5F" w:rsidP="00842F50">
            <w:pPr>
              <w:pStyle w:val="NoSpacing"/>
              <w:numPr>
                <w:ilvl w:val="0"/>
                <w:numId w:val="9"/>
              </w:numPr>
              <w:rPr>
                <w:rFonts w:cs="Arial"/>
              </w:rPr>
            </w:pPr>
            <w:r>
              <w:rPr>
                <w:rFonts w:cs="Arial"/>
              </w:rPr>
              <w:t>I</w:t>
            </w:r>
            <w:r w:rsidR="00397E1F" w:rsidRPr="00397E1F">
              <w:rPr>
                <w:rFonts w:cs="Arial"/>
              </w:rPr>
              <w:t xml:space="preserve">ncrease access to NHS </w:t>
            </w:r>
            <w:r w:rsidR="00397E1F">
              <w:rPr>
                <w:rFonts w:cs="Arial"/>
              </w:rPr>
              <w:t>d</w:t>
            </w:r>
            <w:r w:rsidR="00397E1F" w:rsidRPr="00397E1F">
              <w:rPr>
                <w:rFonts w:cs="Arial"/>
              </w:rPr>
              <w:t xml:space="preserve">entistry by implementing measures to support dental services such as increased </w:t>
            </w:r>
            <w:hyperlink r:id="rId12" w:history="1">
              <w:r w:rsidR="00397E1F" w:rsidRPr="00931393">
                <w:rPr>
                  <w:rStyle w:val="Hyperlink"/>
                  <w:rFonts w:cs="Arial"/>
                </w:rPr>
                <w:t>UDA</w:t>
              </w:r>
            </w:hyperlink>
            <w:r w:rsidR="00397E1F" w:rsidRPr="00397E1F">
              <w:rPr>
                <w:rFonts w:cs="Arial"/>
              </w:rPr>
              <w:t xml:space="preserve"> rates</w:t>
            </w:r>
            <w:r w:rsidR="00931393">
              <w:rPr>
                <w:rFonts w:cs="Arial"/>
              </w:rPr>
              <w:t xml:space="preserve"> </w:t>
            </w:r>
            <w:r w:rsidR="00397E1F" w:rsidRPr="00397E1F">
              <w:rPr>
                <w:rFonts w:cs="Arial"/>
              </w:rPr>
              <w:t>and targeting inequality groups.</w:t>
            </w:r>
          </w:p>
          <w:p w14:paraId="59833F92" w14:textId="77777777" w:rsidR="00397E1F" w:rsidRPr="00397E1F" w:rsidRDefault="00397E1F" w:rsidP="00842F50">
            <w:pPr>
              <w:pStyle w:val="NoSpacing"/>
              <w:numPr>
                <w:ilvl w:val="0"/>
                <w:numId w:val="9"/>
              </w:numPr>
              <w:rPr>
                <w:rFonts w:cs="Arial"/>
              </w:rPr>
            </w:pPr>
            <w:r w:rsidRPr="00397E1F">
              <w:rPr>
                <w:rFonts w:cs="Arial"/>
              </w:rPr>
              <w:t xml:space="preserve">To increase the recruitment and retention of the </w:t>
            </w:r>
            <w:proofErr w:type="gramStart"/>
            <w:r w:rsidRPr="00397E1F">
              <w:rPr>
                <w:rFonts w:cs="Arial"/>
              </w:rPr>
              <w:t>South West</w:t>
            </w:r>
            <w:proofErr w:type="gramEnd"/>
            <w:r w:rsidRPr="00397E1F">
              <w:rPr>
                <w:rFonts w:cs="Arial"/>
              </w:rPr>
              <w:t xml:space="preserve"> dental workforce.</w:t>
            </w:r>
          </w:p>
          <w:p w14:paraId="08E08A81" w14:textId="41CDEDB2" w:rsidR="00397E1F" w:rsidRPr="00397E1F" w:rsidRDefault="00397E1F" w:rsidP="00842F50">
            <w:pPr>
              <w:pStyle w:val="NoSpacing"/>
              <w:numPr>
                <w:ilvl w:val="0"/>
                <w:numId w:val="9"/>
              </w:numPr>
              <w:rPr>
                <w:rStyle w:val="eop"/>
                <w:rFonts w:cs="Arial"/>
              </w:rPr>
            </w:pPr>
            <w:r w:rsidRPr="00397E1F">
              <w:rPr>
                <w:rFonts w:cs="Arial"/>
              </w:rPr>
              <w:t>To rebase UDA activity to achievable levels to support financial sustainability</w:t>
            </w:r>
          </w:p>
        </w:tc>
      </w:tr>
      <w:tr w:rsidR="00397E1F" w14:paraId="3FCF97A2" w14:textId="77777777" w:rsidTr="00A6570B">
        <w:tc>
          <w:tcPr>
            <w:tcW w:w="2547" w:type="dxa"/>
          </w:tcPr>
          <w:p w14:paraId="6DC73E7F" w14:textId="653BDE33" w:rsidR="00397E1F" w:rsidRPr="00397E1F" w:rsidRDefault="00397E1F" w:rsidP="00397E1F">
            <w:pPr>
              <w:pStyle w:val="NoSpacing"/>
              <w:rPr>
                <w:rStyle w:val="eop"/>
                <w:rFonts w:ascii="Arial" w:hAnsi="Arial" w:cs="Arial"/>
                <w:color w:val="0070C0"/>
              </w:rPr>
            </w:pPr>
            <w:r w:rsidRPr="00397E1F">
              <w:rPr>
                <w:rFonts w:cs="Arial"/>
                <w:b/>
                <w:bCs/>
                <w:color w:val="0070C0"/>
              </w:rPr>
              <w:t xml:space="preserve">Commission further </w:t>
            </w:r>
            <w:r>
              <w:rPr>
                <w:rFonts w:cs="Arial"/>
                <w:b/>
                <w:bCs/>
                <w:color w:val="0070C0"/>
              </w:rPr>
              <w:t>u</w:t>
            </w:r>
            <w:r w:rsidRPr="00397E1F">
              <w:rPr>
                <w:rFonts w:cs="Arial"/>
                <w:b/>
                <w:bCs/>
                <w:color w:val="0070C0"/>
              </w:rPr>
              <w:t xml:space="preserve">rgent </w:t>
            </w:r>
            <w:r>
              <w:rPr>
                <w:rFonts w:cs="Arial"/>
                <w:b/>
                <w:bCs/>
                <w:color w:val="0070C0"/>
              </w:rPr>
              <w:t>c</w:t>
            </w:r>
            <w:r w:rsidRPr="00397E1F">
              <w:rPr>
                <w:rFonts w:cs="Arial"/>
                <w:b/>
                <w:bCs/>
                <w:color w:val="0070C0"/>
              </w:rPr>
              <w:t xml:space="preserve">are and </w:t>
            </w:r>
            <w:r>
              <w:rPr>
                <w:rFonts w:cs="Arial"/>
                <w:b/>
                <w:bCs/>
                <w:color w:val="0070C0"/>
              </w:rPr>
              <w:t>s</w:t>
            </w:r>
            <w:r w:rsidRPr="00397E1F">
              <w:rPr>
                <w:rFonts w:cs="Arial"/>
                <w:b/>
                <w:bCs/>
                <w:color w:val="0070C0"/>
              </w:rPr>
              <w:t>tabilisation</w:t>
            </w:r>
          </w:p>
        </w:tc>
        <w:tc>
          <w:tcPr>
            <w:tcW w:w="6470" w:type="dxa"/>
          </w:tcPr>
          <w:p w14:paraId="538FAF1E" w14:textId="5CF540EC" w:rsidR="00397E1F" w:rsidRPr="00397E1F" w:rsidRDefault="00397E1F" w:rsidP="00842F50">
            <w:pPr>
              <w:pStyle w:val="NoSpacing"/>
              <w:numPr>
                <w:ilvl w:val="0"/>
                <w:numId w:val="10"/>
              </w:numPr>
              <w:rPr>
                <w:rFonts w:cs="Arial"/>
              </w:rPr>
            </w:pPr>
            <w:r w:rsidRPr="00397E1F">
              <w:rPr>
                <w:rFonts w:cs="Arial"/>
              </w:rPr>
              <w:t xml:space="preserve">Commissioned an </w:t>
            </w:r>
            <w:r w:rsidRPr="00397E1F">
              <w:rPr>
                <w:rFonts w:cs="Arial"/>
                <w:b/>
                <w:bCs/>
              </w:rPr>
              <w:t xml:space="preserve">addition 2,619 stabilisation sessions </w:t>
            </w:r>
            <w:r w:rsidRPr="00397E1F">
              <w:rPr>
                <w:rFonts w:cs="Arial"/>
              </w:rPr>
              <w:t xml:space="preserve">from 1 July 2024 – 31 March 2025 (10,476 – 15,714 appointments) over 19 locations in Devon. </w:t>
            </w:r>
          </w:p>
          <w:p w14:paraId="4A3DE25F" w14:textId="20B9B7C9" w:rsidR="00397E1F" w:rsidRPr="00397E1F" w:rsidRDefault="00397E1F" w:rsidP="00842F50">
            <w:pPr>
              <w:pStyle w:val="NoSpacing"/>
              <w:numPr>
                <w:ilvl w:val="0"/>
                <w:numId w:val="10"/>
              </w:numPr>
              <w:rPr>
                <w:rFonts w:cs="Arial"/>
              </w:rPr>
            </w:pPr>
            <w:r w:rsidRPr="00397E1F">
              <w:rPr>
                <w:rFonts w:cs="Arial"/>
              </w:rPr>
              <w:t xml:space="preserve">Commissioned an </w:t>
            </w:r>
            <w:r w:rsidRPr="00397E1F">
              <w:rPr>
                <w:rFonts w:cs="Arial"/>
                <w:b/>
                <w:bCs/>
              </w:rPr>
              <w:t>additional</w:t>
            </w:r>
            <w:r w:rsidR="000B0896">
              <w:rPr>
                <w:rFonts w:cs="Arial"/>
                <w:b/>
                <w:bCs/>
              </w:rPr>
              <w:t xml:space="preserve"> 5,600</w:t>
            </w:r>
            <w:r w:rsidRPr="00397E1F">
              <w:rPr>
                <w:rFonts w:cs="Arial"/>
                <w:b/>
                <w:bCs/>
              </w:rPr>
              <w:t xml:space="preserve"> </w:t>
            </w:r>
            <w:r w:rsidR="000B0896">
              <w:rPr>
                <w:rFonts w:cs="Arial"/>
                <w:b/>
                <w:bCs/>
              </w:rPr>
              <w:t>u</w:t>
            </w:r>
            <w:r w:rsidRPr="00397E1F">
              <w:rPr>
                <w:rFonts w:cs="Arial"/>
                <w:b/>
                <w:bCs/>
              </w:rPr>
              <w:t xml:space="preserve">rgent care slots </w:t>
            </w:r>
            <w:r w:rsidRPr="00397E1F">
              <w:rPr>
                <w:rFonts w:cs="Arial"/>
              </w:rPr>
              <w:t xml:space="preserve">per </w:t>
            </w:r>
            <w:r w:rsidR="000B0896">
              <w:rPr>
                <w:rFonts w:cs="Arial"/>
              </w:rPr>
              <w:t>year</w:t>
            </w:r>
            <w:r w:rsidRPr="00397E1F">
              <w:rPr>
                <w:rFonts w:cs="Arial"/>
              </w:rPr>
              <w:t xml:space="preserve"> from 1 July 2024 </w:t>
            </w:r>
          </w:p>
          <w:p w14:paraId="0FB5782A" w14:textId="3CF923F0" w:rsidR="00397E1F" w:rsidRPr="00397E1F" w:rsidRDefault="00397E1F" w:rsidP="00842F50">
            <w:pPr>
              <w:pStyle w:val="NoSpacing"/>
              <w:numPr>
                <w:ilvl w:val="0"/>
                <w:numId w:val="10"/>
              </w:numPr>
              <w:rPr>
                <w:rStyle w:val="eop"/>
                <w:rFonts w:cs="Arial"/>
              </w:rPr>
            </w:pPr>
            <w:r w:rsidRPr="00397E1F">
              <w:rPr>
                <w:rFonts w:cs="Arial"/>
              </w:rPr>
              <w:t>Commission longer term contracts for stabilisation, which is open to wider market. Market engagement events commence</w:t>
            </w:r>
            <w:r w:rsidR="00931393">
              <w:rPr>
                <w:rFonts w:cs="Arial"/>
              </w:rPr>
              <w:t>d</w:t>
            </w:r>
            <w:r w:rsidRPr="00397E1F">
              <w:rPr>
                <w:rFonts w:cs="Arial"/>
              </w:rPr>
              <w:t xml:space="preserve"> in June 2024</w:t>
            </w:r>
          </w:p>
        </w:tc>
      </w:tr>
      <w:tr w:rsidR="00397E1F" w14:paraId="7785CFB4" w14:textId="77777777" w:rsidTr="00A6570B">
        <w:tc>
          <w:tcPr>
            <w:tcW w:w="2547" w:type="dxa"/>
          </w:tcPr>
          <w:p w14:paraId="19F8FA6B" w14:textId="03B5880F" w:rsidR="00397E1F" w:rsidRPr="00397E1F" w:rsidRDefault="00397E1F" w:rsidP="00397E1F">
            <w:pPr>
              <w:pStyle w:val="NoSpacing"/>
              <w:rPr>
                <w:rStyle w:val="eop"/>
                <w:rFonts w:ascii="Arial" w:hAnsi="Arial" w:cs="Arial"/>
                <w:color w:val="0070C0"/>
              </w:rPr>
            </w:pPr>
            <w:r w:rsidRPr="00397E1F">
              <w:rPr>
                <w:rFonts w:cs="Arial"/>
                <w:b/>
                <w:bCs/>
                <w:color w:val="0070C0"/>
              </w:rPr>
              <w:lastRenderedPageBreak/>
              <w:t>Commission access for vulnerable groups</w:t>
            </w:r>
          </w:p>
        </w:tc>
        <w:tc>
          <w:tcPr>
            <w:tcW w:w="6470" w:type="dxa"/>
          </w:tcPr>
          <w:p w14:paraId="54E0D7CF" w14:textId="3C41F95F" w:rsidR="00397E1F" w:rsidRPr="00397E1F" w:rsidRDefault="00A6570B" w:rsidP="00842F50">
            <w:pPr>
              <w:pStyle w:val="NoSpacing"/>
              <w:numPr>
                <w:ilvl w:val="0"/>
                <w:numId w:val="11"/>
              </w:numPr>
              <w:rPr>
                <w:rFonts w:cs="Arial"/>
              </w:rPr>
            </w:pPr>
            <w:r>
              <w:rPr>
                <w:rFonts w:cs="Arial"/>
              </w:rPr>
              <w:t>Two new providers are</w:t>
            </w:r>
            <w:r w:rsidR="000B0896">
              <w:rPr>
                <w:rFonts w:cs="Arial"/>
              </w:rPr>
              <w:t xml:space="preserve"> delivering </w:t>
            </w:r>
            <w:r w:rsidR="00397E1F" w:rsidRPr="00397E1F">
              <w:rPr>
                <w:rFonts w:cs="Arial"/>
              </w:rPr>
              <w:t>dental services to Children Looked After</w:t>
            </w:r>
            <w:r w:rsidR="00926DD1">
              <w:rPr>
                <w:rFonts w:cs="Arial"/>
              </w:rPr>
              <w:t xml:space="preserve"> in Devon</w:t>
            </w:r>
            <w:r w:rsidR="00397E1F" w:rsidRPr="00397E1F">
              <w:rPr>
                <w:rFonts w:cs="Arial"/>
              </w:rPr>
              <w:t xml:space="preserve">. </w:t>
            </w:r>
          </w:p>
          <w:p w14:paraId="0AAF540C" w14:textId="6FFDCAB1" w:rsidR="00397E1F" w:rsidRPr="00397E1F" w:rsidRDefault="00397E1F" w:rsidP="00842F50">
            <w:pPr>
              <w:pStyle w:val="NoSpacing"/>
              <w:numPr>
                <w:ilvl w:val="0"/>
                <w:numId w:val="11"/>
              </w:numPr>
              <w:rPr>
                <w:rFonts w:cs="Arial"/>
              </w:rPr>
            </w:pPr>
            <w:r w:rsidRPr="00397E1F">
              <w:rPr>
                <w:rFonts w:cs="Arial"/>
              </w:rPr>
              <w:t>Commission</w:t>
            </w:r>
            <w:r w:rsidR="00A6570B">
              <w:rPr>
                <w:rFonts w:cs="Arial"/>
              </w:rPr>
              <w:t>ing</w:t>
            </w:r>
            <w:r w:rsidRPr="00397E1F">
              <w:rPr>
                <w:rFonts w:cs="Arial"/>
              </w:rPr>
              <w:t xml:space="preserve"> Cancer Friendly practices to provide support to patients who require dental support prior </w:t>
            </w:r>
            <w:r w:rsidR="00A6570B">
              <w:rPr>
                <w:rFonts w:cs="Arial"/>
              </w:rPr>
              <w:t xml:space="preserve">to </w:t>
            </w:r>
            <w:r w:rsidRPr="00397E1F">
              <w:rPr>
                <w:rFonts w:cs="Arial"/>
              </w:rPr>
              <w:t>and during Oncology treatment.</w:t>
            </w:r>
          </w:p>
          <w:p w14:paraId="7FABA92B" w14:textId="28514E8D" w:rsidR="00397E1F" w:rsidRPr="00397E1F" w:rsidRDefault="00397E1F" w:rsidP="00842F50">
            <w:pPr>
              <w:pStyle w:val="NoSpacing"/>
              <w:numPr>
                <w:ilvl w:val="0"/>
                <w:numId w:val="11"/>
              </w:numPr>
              <w:rPr>
                <w:rStyle w:val="eop"/>
                <w:rFonts w:cs="Arial"/>
              </w:rPr>
            </w:pPr>
            <w:r w:rsidRPr="00397E1F">
              <w:rPr>
                <w:rFonts w:cs="Arial"/>
              </w:rPr>
              <w:t xml:space="preserve">Commission additional dental access for </w:t>
            </w:r>
            <w:r w:rsidR="00931393">
              <w:rPr>
                <w:rFonts w:cs="Arial"/>
              </w:rPr>
              <w:t>a</w:t>
            </w:r>
            <w:r w:rsidRPr="00397E1F">
              <w:rPr>
                <w:rFonts w:cs="Arial"/>
              </w:rPr>
              <w:t>sylum seekers and homeless populations.</w:t>
            </w:r>
          </w:p>
        </w:tc>
      </w:tr>
      <w:tr w:rsidR="00397E1F" w14:paraId="76396253" w14:textId="77777777" w:rsidTr="00A6570B">
        <w:tc>
          <w:tcPr>
            <w:tcW w:w="2547" w:type="dxa"/>
          </w:tcPr>
          <w:p w14:paraId="637E1A9C" w14:textId="69B4777C" w:rsidR="00397E1F" w:rsidRPr="00397E1F" w:rsidRDefault="00397E1F" w:rsidP="00397E1F">
            <w:pPr>
              <w:pStyle w:val="NoSpacing"/>
              <w:rPr>
                <w:rStyle w:val="eop"/>
                <w:rFonts w:ascii="Arial" w:hAnsi="Arial" w:cs="Arial"/>
                <w:color w:val="0070C0"/>
              </w:rPr>
            </w:pPr>
            <w:r w:rsidRPr="00397E1F">
              <w:rPr>
                <w:rFonts w:cs="Arial"/>
                <w:b/>
                <w:bCs/>
                <w:color w:val="0070C0"/>
              </w:rPr>
              <w:t>Procurement of lost activity (UDA and UOA)</w:t>
            </w:r>
          </w:p>
        </w:tc>
        <w:tc>
          <w:tcPr>
            <w:tcW w:w="6470" w:type="dxa"/>
          </w:tcPr>
          <w:p w14:paraId="47DB6945" w14:textId="77777777" w:rsidR="000B0896" w:rsidRPr="000B0896" w:rsidRDefault="00397E1F" w:rsidP="000B0896">
            <w:pPr>
              <w:pStyle w:val="NoSpacing"/>
              <w:numPr>
                <w:ilvl w:val="0"/>
                <w:numId w:val="12"/>
              </w:numPr>
              <w:rPr>
                <w:rFonts w:cs="Arial"/>
              </w:rPr>
            </w:pPr>
            <w:r w:rsidRPr="00397E1F">
              <w:rPr>
                <w:rFonts w:cs="Arial"/>
                <w:lang w:val="en-US"/>
              </w:rPr>
              <w:t xml:space="preserve">Additional 10,094 </w:t>
            </w:r>
            <w:r>
              <w:rPr>
                <w:rFonts w:cs="Arial"/>
                <w:lang w:val="en-US"/>
              </w:rPr>
              <w:t>unit of orthodontic activity (</w:t>
            </w:r>
            <w:r w:rsidRPr="00397E1F">
              <w:rPr>
                <w:rFonts w:cs="Arial"/>
                <w:lang w:val="en-US"/>
              </w:rPr>
              <w:t>UOAs</w:t>
            </w:r>
            <w:r>
              <w:rPr>
                <w:rFonts w:cs="Arial"/>
                <w:lang w:val="en-US"/>
              </w:rPr>
              <w:t>)</w:t>
            </w:r>
            <w:r w:rsidRPr="00397E1F">
              <w:rPr>
                <w:rFonts w:cs="Arial"/>
                <w:lang w:val="en-US"/>
              </w:rPr>
              <w:t xml:space="preserve"> (480 children) non-recurrently commissioned for </w:t>
            </w:r>
            <w:proofErr w:type="gramStart"/>
            <w:r w:rsidR="00931393">
              <w:rPr>
                <w:rFonts w:cs="Arial"/>
                <w:lang w:val="en-US"/>
              </w:rPr>
              <w:t>20</w:t>
            </w:r>
            <w:r w:rsidRPr="00397E1F">
              <w:rPr>
                <w:rFonts w:cs="Arial"/>
                <w:lang w:val="en-US"/>
              </w:rPr>
              <w:t>24/25</w:t>
            </w:r>
            <w:proofErr w:type="gramEnd"/>
            <w:r w:rsidRPr="00397E1F">
              <w:rPr>
                <w:rFonts w:cs="Arial"/>
                <w:lang w:val="en-US"/>
              </w:rPr>
              <w:t xml:space="preserve"> </w:t>
            </w:r>
          </w:p>
          <w:p w14:paraId="28BBC86B" w14:textId="501D67F6" w:rsidR="00397E1F" w:rsidRPr="000B0896" w:rsidRDefault="00397E1F" w:rsidP="000B0896">
            <w:pPr>
              <w:pStyle w:val="NoSpacing"/>
              <w:numPr>
                <w:ilvl w:val="0"/>
                <w:numId w:val="12"/>
              </w:numPr>
              <w:rPr>
                <w:rFonts w:cs="Arial"/>
              </w:rPr>
            </w:pPr>
            <w:r w:rsidRPr="000B0896">
              <w:rPr>
                <w:rFonts w:cs="Arial"/>
                <w:lang w:val="en-US"/>
              </w:rPr>
              <w:t xml:space="preserve">Barnstaple Orthodontic procurement is a key priority for </w:t>
            </w:r>
            <w:r w:rsidR="000B0896" w:rsidRPr="000B0896">
              <w:rPr>
                <w:rFonts w:cs="Arial"/>
                <w:lang w:val="en-US"/>
              </w:rPr>
              <w:t>2024/25 a</w:t>
            </w:r>
            <w:r w:rsidRPr="000B0896">
              <w:rPr>
                <w:rFonts w:cs="Arial"/>
                <w:lang w:val="en-US"/>
              </w:rPr>
              <w:t>nd the procurement exercise is currently being</w:t>
            </w:r>
            <w:r w:rsidR="00931393" w:rsidRPr="000B0896">
              <w:rPr>
                <w:rFonts w:cs="Arial"/>
                <w:lang w:val="en-US"/>
              </w:rPr>
              <w:t xml:space="preserve"> developed</w:t>
            </w:r>
            <w:r w:rsidR="000B0896" w:rsidRPr="000B0896">
              <w:rPr>
                <w:rFonts w:cs="Arial"/>
                <w:lang w:val="en-US"/>
              </w:rPr>
              <w:t xml:space="preserve">. </w:t>
            </w:r>
            <w:r w:rsidR="000B0896" w:rsidRPr="000B0896">
              <w:rPr>
                <w:rFonts w:cs="Arial"/>
              </w:rPr>
              <w:t xml:space="preserve">The NHS is recommissioning NHS orthodontic services in North Devon and Torridge, where services previously ceased in these areas following the provider exiting the market earlier this year. </w:t>
            </w:r>
          </w:p>
          <w:p w14:paraId="77CFB400" w14:textId="6CC0F346" w:rsidR="00397E1F" w:rsidRPr="00397E1F" w:rsidRDefault="00397E1F" w:rsidP="00842F50">
            <w:pPr>
              <w:pStyle w:val="NoSpacing"/>
              <w:numPr>
                <w:ilvl w:val="0"/>
                <w:numId w:val="12"/>
              </w:numPr>
              <w:rPr>
                <w:rStyle w:val="eop"/>
                <w:rFonts w:cs="Arial"/>
              </w:rPr>
            </w:pPr>
            <w:r w:rsidRPr="00397E1F">
              <w:rPr>
                <w:rFonts w:cs="Arial"/>
                <w:lang w:val="en-US"/>
              </w:rPr>
              <w:t xml:space="preserve">Working with </w:t>
            </w:r>
            <w:r>
              <w:rPr>
                <w:rFonts w:cs="Arial"/>
                <w:lang w:val="en-US"/>
              </w:rPr>
              <w:t>NHS England</w:t>
            </w:r>
            <w:r w:rsidRPr="00397E1F">
              <w:rPr>
                <w:rFonts w:cs="Arial"/>
                <w:lang w:val="en-US"/>
              </w:rPr>
              <w:t xml:space="preserve"> to undertake Rapid Procurement for Dental Access (linked to priority 1)</w:t>
            </w:r>
          </w:p>
        </w:tc>
      </w:tr>
    </w:tbl>
    <w:p w14:paraId="4868DB2F" w14:textId="77777777" w:rsidR="00937450" w:rsidRPr="00F51514" w:rsidRDefault="00937450" w:rsidP="00937450">
      <w:pPr>
        <w:rPr>
          <w:rFonts w:cs="Arial"/>
          <w:b/>
          <w:bCs/>
        </w:rPr>
      </w:pPr>
    </w:p>
    <w:p w14:paraId="79AD691F" w14:textId="77777777" w:rsidR="00937450" w:rsidRDefault="00937450" w:rsidP="00937450">
      <w:pPr>
        <w:pStyle w:val="Heading2-NHSD"/>
      </w:pPr>
      <w:r w:rsidRPr="005700F0">
        <w:t>Oral health schemes</w:t>
      </w:r>
      <w:r w:rsidRPr="00F51514">
        <w:t xml:space="preserve"> </w:t>
      </w:r>
    </w:p>
    <w:p w14:paraId="7A031356" w14:textId="77777777" w:rsidR="00937450" w:rsidRPr="00F51514" w:rsidRDefault="00937450" w:rsidP="00937450">
      <w:pPr>
        <w:rPr>
          <w:rFonts w:cs="Arial"/>
          <w:b/>
          <w:bCs/>
        </w:rPr>
      </w:pPr>
    </w:p>
    <w:p w14:paraId="0CA6BC4E" w14:textId="016CDFB3" w:rsidR="00937450" w:rsidRPr="00A6570B" w:rsidRDefault="00937450" w:rsidP="00937450">
      <w:pPr>
        <w:rPr>
          <w:rFonts w:cs="Arial"/>
          <w:sz w:val="22"/>
          <w:szCs w:val="22"/>
        </w:rPr>
      </w:pPr>
      <w:r w:rsidRPr="00A6570B">
        <w:rPr>
          <w:rFonts w:cs="Arial"/>
          <w:sz w:val="22"/>
          <w:szCs w:val="22"/>
        </w:rPr>
        <w:t xml:space="preserve">NHS Devon has committed £900k per annum, for 3 years, (total £2.7m) to provide support to further cohorts of children for supervised toothbrushing, fluoride varnish and </w:t>
      </w:r>
      <w:hyperlink r:id="rId13" w:history="1">
        <w:r w:rsidRPr="00A6570B">
          <w:rPr>
            <w:rStyle w:val="Hyperlink"/>
            <w:rFonts w:cs="Arial"/>
            <w:sz w:val="22"/>
            <w:szCs w:val="22"/>
          </w:rPr>
          <w:t>Open Wide Step Inside</w:t>
        </w:r>
      </w:hyperlink>
      <w:r w:rsidRPr="00A6570B">
        <w:rPr>
          <w:rFonts w:cs="Arial"/>
          <w:sz w:val="22"/>
          <w:szCs w:val="22"/>
        </w:rPr>
        <w:t>, with a new fluoride varnish scheme due to go live in September 2025.</w:t>
      </w:r>
    </w:p>
    <w:p w14:paraId="0F29EE4A" w14:textId="77777777" w:rsidR="00A6570B" w:rsidRDefault="00A6570B" w:rsidP="00937450">
      <w:pPr>
        <w:rPr>
          <w:rFonts w:cs="Arial"/>
        </w:rPr>
      </w:pPr>
    </w:p>
    <w:p w14:paraId="6C4279BA" w14:textId="2C4FBE97" w:rsidR="00A6570B" w:rsidRDefault="00A6570B" w:rsidP="00A6570B">
      <w:pPr>
        <w:pStyle w:val="Heading3-NHSD"/>
      </w:pPr>
      <w:r>
        <w:t>Open wide step inside</w:t>
      </w:r>
    </w:p>
    <w:p w14:paraId="24B3193D" w14:textId="77777777" w:rsidR="00A6570B" w:rsidRDefault="00A6570B" w:rsidP="00937450">
      <w:pPr>
        <w:rPr>
          <w:rFonts w:cs="Arial"/>
        </w:rPr>
      </w:pPr>
    </w:p>
    <w:p w14:paraId="44950144" w14:textId="77777777" w:rsidR="00A6570B" w:rsidRPr="00A6570B" w:rsidRDefault="00A6570B" w:rsidP="00A6570B">
      <w:pPr>
        <w:rPr>
          <w:sz w:val="22"/>
          <w:szCs w:val="22"/>
        </w:rPr>
      </w:pPr>
      <w:r w:rsidRPr="00A6570B">
        <w:rPr>
          <w:sz w:val="22"/>
          <w:szCs w:val="22"/>
        </w:rPr>
        <w:t>Year 2 children in 24 primary schools across Torbay have been part of an oral health scheme, known as Open Wide and Step Inside, where the Dental Outreach Team go into schools to deliver 45-minute oral health education lessons.</w:t>
      </w:r>
    </w:p>
    <w:p w14:paraId="6783F48B" w14:textId="77777777" w:rsidR="00A6570B" w:rsidRDefault="00A6570B" w:rsidP="00A6570B">
      <w:pPr>
        <w:rPr>
          <w:sz w:val="22"/>
          <w:szCs w:val="22"/>
        </w:rPr>
      </w:pPr>
    </w:p>
    <w:p w14:paraId="235E7542" w14:textId="2CC2C460" w:rsidR="00A6570B" w:rsidRPr="00A6570B" w:rsidRDefault="00A6570B" w:rsidP="00A6570B">
      <w:pPr>
        <w:rPr>
          <w:sz w:val="22"/>
          <w:szCs w:val="22"/>
        </w:rPr>
      </w:pPr>
      <w:r w:rsidRPr="00A6570B">
        <w:rPr>
          <w:sz w:val="22"/>
          <w:szCs w:val="22"/>
        </w:rPr>
        <w:t>The outreach team is run by the Peninsula Dental Social Enterprise</w:t>
      </w:r>
      <w:r>
        <w:rPr>
          <w:sz w:val="22"/>
          <w:szCs w:val="22"/>
        </w:rPr>
        <w:t xml:space="preserve"> (PDSE)</w:t>
      </w:r>
      <w:r w:rsidRPr="00A6570B">
        <w:rPr>
          <w:sz w:val="22"/>
          <w:szCs w:val="22"/>
        </w:rPr>
        <w:t>, which delivers programmes across Devon and Cornwall.</w:t>
      </w:r>
    </w:p>
    <w:p w14:paraId="33CB3D8D" w14:textId="77777777" w:rsidR="00A6570B" w:rsidRDefault="00A6570B" w:rsidP="00A6570B">
      <w:pPr>
        <w:rPr>
          <w:sz w:val="22"/>
          <w:szCs w:val="22"/>
        </w:rPr>
      </w:pPr>
    </w:p>
    <w:p w14:paraId="19702A01" w14:textId="2C728723" w:rsidR="00A6570B" w:rsidRPr="00A6570B" w:rsidRDefault="00A6570B" w:rsidP="00A6570B">
      <w:pPr>
        <w:rPr>
          <w:sz w:val="22"/>
          <w:szCs w:val="22"/>
        </w:rPr>
      </w:pPr>
      <w:r w:rsidRPr="00A6570B">
        <w:rPr>
          <w:sz w:val="22"/>
          <w:szCs w:val="22"/>
        </w:rPr>
        <w:t xml:space="preserve">The lesson includes a 15-minute animated film </w:t>
      </w:r>
      <w:r>
        <w:rPr>
          <w:sz w:val="22"/>
          <w:szCs w:val="22"/>
        </w:rPr>
        <w:t>and a</w:t>
      </w:r>
      <w:r w:rsidRPr="00A6570B">
        <w:rPr>
          <w:sz w:val="22"/>
          <w:szCs w:val="22"/>
        </w:rPr>
        <w:t>n interactive session teaching important messages around oral health.</w:t>
      </w:r>
    </w:p>
    <w:p w14:paraId="22707272" w14:textId="77777777" w:rsidR="00A6570B" w:rsidRDefault="00A6570B" w:rsidP="00A6570B">
      <w:pPr>
        <w:rPr>
          <w:sz w:val="22"/>
          <w:szCs w:val="22"/>
        </w:rPr>
      </w:pPr>
    </w:p>
    <w:p w14:paraId="7F082E6B" w14:textId="5AF2749C" w:rsidR="00A6570B" w:rsidRPr="00A6570B" w:rsidRDefault="00A6570B" w:rsidP="00A6570B">
      <w:pPr>
        <w:rPr>
          <w:sz w:val="22"/>
          <w:szCs w:val="22"/>
        </w:rPr>
      </w:pPr>
      <w:r w:rsidRPr="00A6570B">
        <w:rPr>
          <w:sz w:val="22"/>
          <w:szCs w:val="22"/>
        </w:rPr>
        <w:t>Each child receives a goody bag containing a toothbrush, toothpaste, two-minute timer and a sticker and each class also receives a resource story book for the school library so good habits can continue long after the lesson ends.</w:t>
      </w:r>
    </w:p>
    <w:p w14:paraId="7CED5FB3" w14:textId="77777777" w:rsidR="004968A7" w:rsidRDefault="004968A7" w:rsidP="00937450">
      <w:pPr>
        <w:rPr>
          <w:rFonts w:cs="Arial"/>
        </w:rPr>
      </w:pPr>
    </w:p>
    <w:p w14:paraId="2EF7CA49" w14:textId="5519AA64" w:rsidR="004968A7" w:rsidRDefault="004968A7" w:rsidP="004968A7">
      <w:pPr>
        <w:pStyle w:val="Heading3-NHSD"/>
      </w:pPr>
      <w:r>
        <w:t>Supervised toothbrushing</w:t>
      </w:r>
    </w:p>
    <w:p w14:paraId="32D5762D" w14:textId="77777777" w:rsidR="004968A7" w:rsidRPr="004968A7" w:rsidRDefault="004968A7" w:rsidP="004968A7"/>
    <w:p w14:paraId="75DAE10E" w14:textId="77777777" w:rsidR="004968A7" w:rsidRPr="00A6570B" w:rsidRDefault="004968A7" w:rsidP="004968A7">
      <w:pPr>
        <w:pStyle w:val="NoSpacing"/>
        <w:rPr>
          <w:rFonts w:ascii="Arial" w:hAnsi="Arial" w:cs="Arial"/>
        </w:rPr>
      </w:pPr>
      <w:r w:rsidRPr="00A6570B">
        <w:rPr>
          <w:rFonts w:ascii="Arial" w:hAnsi="Arial" w:cs="Arial"/>
        </w:rPr>
        <w:t>Programmes are currently underway to give children time and supervision to brush their own teeth at nursery and reception class in some areas, making brushing part of children’s everyday routine and helping to protect their teeth from decay.</w:t>
      </w:r>
    </w:p>
    <w:p w14:paraId="6662B6A2" w14:textId="77777777" w:rsidR="004968A7" w:rsidRPr="00A6570B" w:rsidRDefault="004968A7" w:rsidP="004968A7">
      <w:pPr>
        <w:pStyle w:val="NoSpacing"/>
        <w:rPr>
          <w:rFonts w:ascii="Arial" w:hAnsi="Arial" w:cs="Arial"/>
        </w:rPr>
      </w:pPr>
    </w:p>
    <w:p w14:paraId="68F8DBAE" w14:textId="42237C42" w:rsidR="004968A7" w:rsidRPr="00A6570B" w:rsidRDefault="004968A7" w:rsidP="004968A7">
      <w:pPr>
        <w:pStyle w:val="NoSpacing"/>
        <w:rPr>
          <w:rFonts w:ascii="Arial" w:hAnsi="Arial" w:cs="Arial"/>
        </w:rPr>
      </w:pPr>
      <w:r w:rsidRPr="00A6570B">
        <w:rPr>
          <w:rFonts w:ascii="Arial" w:hAnsi="Arial" w:cs="Arial"/>
        </w:rPr>
        <w:t>Dental professionals visit some nurseries and schools to apply fluoride varnish to children’s teeth, with parents’ consent.</w:t>
      </w:r>
    </w:p>
    <w:p w14:paraId="48132B93" w14:textId="77777777" w:rsidR="004968A7" w:rsidRPr="00A6570B" w:rsidRDefault="004968A7" w:rsidP="004968A7">
      <w:pPr>
        <w:pStyle w:val="NoSpacing"/>
        <w:rPr>
          <w:rFonts w:ascii="Arial" w:hAnsi="Arial" w:cs="Arial"/>
        </w:rPr>
      </w:pPr>
    </w:p>
    <w:p w14:paraId="2E109D52" w14:textId="122F52B6" w:rsidR="004968A7" w:rsidRPr="00A6570B" w:rsidRDefault="004968A7" w:rsidP="004968A7">
      <w:pPr>
        <w:pStyle w:val="NoSpacing"/>
        <w:rPr>
          <w:rFonts w:ascii="Arial" w:hAnsi="Arial" w:cs="Arial"/>
        </w:rPr>
      </w:pPr>
      <w:r w:rsidRPr="00A6570B">
        <w:rPr>
          <w:rFonts w:ascii="Arial" w:hAnsi="Arial" w:cs="Arial"/>
        </w:rPr>
        <w:t xml:space="preserve">Supervised toothbrushing schemes are already running in the </w:t>
      </w:r>
      <w:r w:rsidR="00A6570B">
        <w:rPr>
          <w:rFonts w:ascii="Arial" w:hAnsi="Arial" w:cs="Arial"/>
        </w:rPr>
        <w:t xml:space="preserve">NHS </w:t>
      </w:r>
      <w:r w:rsidRPr="00A6570B">
        <w:rPr>
          <w:rFonts w:ascii="Arial" w:hAnsi="Arial" w:cs="Arial"/>
        </w:rPr>
        <w:t>Devon area.</w:t>
      </w:r>
    </w:p>
    <w:p w14:paraId="78B53888" w14:textId="77777777" w:rsidR="004968A7" w:rsidRPr="00A6570B" w:rsidRDefault="004968A7" w:rsidP="004968A7">
      <w:pPr>
        <w:pStyle w:val="NoSpacing"/>
        <w:rPr>
          <w:rFonts w:ascii="Arial" w:hAnsi="Arial" w:cs="Arial"/>
        </w:rPr>
      </w:pPr>
    </w:p>
    <w:p w14:paraId="4E7016F9" w14:textId="196FFFCE" w:rsidR="004968A7" w:rsidRPr="00A6570B" w:rsidRDefault="004968A7" w:rsidP="004968A7">
      <w:pPr>
        <w:pStyle w:val="NoSpacing"/>
        <w:rPr>
          <w:rFonts w:ascii="Arial" w:hAnsi="Arial" w:cs="Arial"/>
        </w:rPr>
      </w:pPr>
      <w:r w:rsidRPr="00A6570B">
        <w:rPr>
          <w:rFonts w:ascii="Arial" w:hAnsi="Arial" w:cs="Arial"/>
        </w:rPr>
        <w:lastRenderedPageBreak/>
        <w:t xml:space="preserve">The roll out will be targeted to areas where children are at increased risk of developing tooth decay, such as in areas of high deprivation. </w:t>
      </w:r>
    </w:p>
    <w:p w14:paraId="609772D0" w14:textId="77777777" w:rsidR="004968A7" w:rsidRPr="00A6570B" w:rsidRDefault="004968A7" w:rsidP="004968A7">
      <w:pPr>
        <w:pStyle w:val="NoSpacing"/>
        <w:rPr>
          <w:rFonts w:ascii="Arial" w:hAnsi="Arial" w:cs="Arial"/>
        </w:rPr>
      </w:pPr>
    </w:p>
    <w:p w14:paraId="3D2E3389" w14:textId="7BC21B1F" w:rsidR="004968A7" w:rsidRPr="00A6570B" w:rsidRDefault="004968A7" w:rsidP="004968A7">
      <w:pPr>
        <w:pStyle w:val="NoSpacing"/>
        <w:rPr>
          <w:rFonts w:ascii="Arial" w:hAnsi="Arial" w:cs="Arial"/>
        </w:rPr>
      </w:pPr>
      <w:r w:rsidRPr="00A6570B">
        <w:rPr>
          <w:rFonts w:ascii="Arial" w:hAnsi="Arial" w:cs="Arial"/>
        </w:rPr>
        <w:t xml:space="preserve">Providers of the service will work together with colleagues involved in oral health promotion across the region to ensure the successful roll out and reach of this service, including working with the local authority to identify schools in the most deprived areas, before linking with these schools to introduce the project and engage with the school staff and the parents. </w:t>
      </w:r>
    </w:p>
    <w:p w14:paraId="37E6F36D" w14:textId="77777777" w:rsidR="004968A7" w:rsidRPr="00A6570B" w:rsidRDefault="004968A7" w:rsidP="004968A7">
      <w:pPr>
        <w:pStyle w:val="NoSpacing"/>
        <w:rPr>
          <w:rStyle w:val="eop"/>
          <w:rFonts w:ascii="Arial" w:hAnsi="Arial" w:cs="Arial"/>
        </w:rPr>
      </w:pPr>
    </w:p>
    <w:p w14:paraId="7D1DA89F" w14:textId="1C07C979" w:rsidR="004968A7" w:rsidRPr="00A6570B" w:rsidRDefault="004968A7" w:rsidP="00A6570B">
      <w:pPr>
        <w:pStyle w:val="NoSpacing"/>
        <w:rPr>
          <w:rFonts w:ascii="Arial" w:hAnsi="Arial" w:cs="Arial"/>
        </w:rPr>
      </w:pPr>
      <w:r w:rsidRPr="00A6570B">
        <w:rPr>
          <w:rStyle w:val="eop"/>
          <w:rFonts w:ascii="Arial" w:hAnsi="Arial" w:cs="Arial"/>
        </w:rPr>
        <w:t>NHS Devon is working with the Local Authorities across Devon to invest in further cohorts of children for both supervised toothbrushing and fluoride varnish programmes for 2024/25.</w:t>
      </w:r>
    </w:p>
    <w:p w14:paraId="4205D897" w14:textId="77777777" w:rsidR="00937450" w:rsidRPr="00A6570B" w:rsidRDefault="00937450" w:rsidP="00937450">
      <w:pPr>
        <w:rPr>
          <w:rFonts w:cs="Arial"/>
          <w:sz w:val="22"/>
          <w:szCs w:val="22"/>
        </w:rPr>
      </w:pPr>
    </w:p>
    <w:p w14:paraId="7392C17E" w14:textId="783D4FE2" w:rsidR="00937450" w:rsidRPr="00A6570B" w:rsidRDefault="00937450" w:rsidP="00937450">
      <w:pPr>
        <w:rPr>
          <w:rFonts w:cs="Arial"/>
          <w:sz w:val="22"/>
          <w:szCs w:val="22"/>
        </w:rPr>
      </w:pPr>
      <w:r w:rsidRPr="00A6570B">
        <w:rPr>
          <w:sz w:val="22"/>
          <w:szCs w:val="22"/>
        </w:rPr>
        <w:t xml:space="preserve">Children accessing early years and school settings are encouraged to participate in daily supervised toothbrushing with family fluoride toothpaste. </w:t>
      </w:r>
      <w:r w:rsidRPr="00A6570B">
        <w:rPr>
          <w:rFonts w:cs="Arial"/>
          <w:sz w:val="22"/>
          <w:szCs w:val="22"/>
        </w:rPr>
        <w:t>Additional supervised toothbrushing cohorts will go live by Dec</w:t>
      </w:r>
      <w:r w:rsidR="004968A7" w:rsidRPr="00A6570B">
        <w:rPr>
          <w:rFonts w:cs="Arial"/>
          <w:sz w:val="22"/>
          <w:szCs w:val="22"/>
        </w:rPr>
        <w:t xml:space="preserve">ember </w:t>
      </w:r>
      <w:r w:rsidRPr="00A6570B">
        <w:rPr>
          <w:rFonts w:cs="Arial"/>
          <w:sz w:val="22"/>
          <w:szCs w:val="22"/>
        </w:rPr>
        <w:t>2024.</w:t>
      </w:r>
    </w:p>
    <w:p w14:paraId="47C3ED80" w14:textId="77777777" w:rsidR="00937450" w:rsidRPr="00A6570B" w:rsidRDefault="00937450" w:rsidP="00937450">
      <w:pPr>
        <w:rPr>
          <w:rFonts w:cs="Arial"/>
          <w:sz w:val="22"/>
          <w:szCs w:val="22"/>
        </w:rPr>
      </w:pPr>
    </w:p>
    <w:p w14:paraId="44E6C588" w14:textId="4A3DCE58" w:rsidR="00937450" w:rsidRPr="00A6570B" w:rsidRDefault="00937450" w:rsidP="00937450">
      <w:pPr>
        <w:rPr>
          <w:rFonts w:cs="Arial"/>
          <w:sz w:val="22"/>
          <w:szCs w:val="22"/>
        </w:rPr>
      </w:pPr>
      <w:r w:rsidRPr="00A6570B">
        <w:rPr>
          <w:rFonts w:cs="Arial"/>
          <w:sz w:val="22"/>
          <w:szCs w:val="22"/>
        </w:rPr>
        <w:t>100% of schools in Torbay have signed up for Supervised Toothbrushing.</w:t>
      </w:r>
      <w:r w:rsidR="008D23C7">
        <w:rPr>
          <w:rFonts w:cs="Arial"/>
          <w:sz w:val="22"/>
          <w:szCs w:val="22"/>
        </w:rPr>
        <w:t xml:space="preserve"> </w:t>
      </w:r>
      <w:r w:rsidRPr="00A6570B">
        <w:rPr>
          <w:rFonts w:cs="Arial"/>
          <w:sz w:val="22"/>
          <w:szCs w:val="22"/>
        </w:rPr>
        <w:t>The position of Devon, Plymouth and Torbay schools is outlined below.</w:t>
      </w:r>
    </w:p>
    <w:p w14:paraId="6434DA41" w14:textId="77777777" w:rsidR="00937450" w:rsidRPr="00A6570B" w:rsidRDefault="00937450" w:rsidP="00937450">
      <w:pPr>
        <w:rPr>
          <w:rFonts w:cs="Arial"/>
          <w:sz w:val="22"/>
          <w:szCs w:val="22"/>
        </w:rPr>
      </w:pPr>
    </w:p>
    <w:tbl>
      <w:tblPr>
        <w:tblW w:w="9062" w:type="dxa"/>
        <w:tblCellMar>
          <w:left w:w="0" w:type="dxa"/>
          <w:right w:w="0" w:type="dxa"/>
        </w:tblCellMar>
        <w:tblLook w:val="04A0" w:firstRow="1" w:lastRow="0" w:firstColumn="1" w:lastColumn="0" w:noHBand="0" w:noVBand="1"/>
      </w:tblPr>
      <w:tblGrid>
        <w:gridCol w:w="2542"/>
        <w:gridCol w:w="2126"/>
        <w:gridCol w:w="2410"/>
        <w:gridCol w:w="1984"/>
      </w:tblGrid>
      <w:tr w:rsidR="00937450" w:rsidRPr="00A6570B" w14:paraId="1CC02ED6" w14:textId="77777777" w:rsidTr="00937450">
        <w:tc>
          <w:tcPr>
            <w:tcW w:w="254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5AA5E660" w14:textId="77777777" w:rsidR="00937450" w:rsidRPr="00A6570B" w:rsidRDefault="00937450" w:rsidP="00E0032A">
            <w:pPr>
              <w:rPr>
                <w:rFonts w:cs="Arial"/>
                <w:b/>
                <w:bCs/>
                <w:sz w:val="22"/>
                <w:szCs w:val="22"/>
              </w:rPr>
            </w:pPr>
            <w:r w:rsidRPr="00A6570B">
              <w:rPr>
                <w:rFonts w:cs="Arial"/>
                <w:b/>
                <w:bCs/>
                <w:sz w:val="22"/>
                <w:szCs w:val="22"/>
              </w:rPr>
              <w:t>Area</w:t>
            </w:r>
          </w:p>
        </w:tc>
        <w:tc>
          <w:tcPr>
            <w:tcW w:w="212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983C6E5" w14:textId="77777777" w:rsidR="00937450" w:rsidRPr="00A6570B" w:rsidRDefault="00937450" w:rsidP="00E0032A">
            <w:pPr>
              <w:rPr>
                <w:rFonts w:cs="Arial"/>
                <w:b/>
                <w:bCs/>
                <w:sz w:val="22"/>
                <w:szCs w:val="22"/>
              </w:rPr>
            </w:pPr>
            <w:r w:rsidRPr="00A6570B">
              <w:rPr>
                <w:rFonts w:cs="Arial"/>
                <w:b/>
                <w:bCs/>
                <w:sz w:val="22"/>
                <w:szCs w:val="22"/>
              </w:rPr>
              <w:t>Eligible schools</w:t>
            </w:r>
          </w:p>
        </w:tc>
        <w:tc>
          <w:tcPr>
            <w:tcW w:w="241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F7206C0" w14:textId="77777777" w:rsidR="00937450" w:rsidRPr="00A6570B" w:rsidRDefault="00937450" w:rsidP="00E0032A">
            <w:pPr>
              <w:rPr>
                <w:rFonts w:cs="Arial"/>
                <w:b/>
                <w:bCs/>
                <w:sz w:val="22"/>
                <w:szCs w:val="22"/>
              </w:rPr>
            </w:pPr>
            <w:r w:rsidRPr="00A6570B">
              <w:rPr>
                <w:rFonts w:cs="Arial"/>
                <w:b/>
                <w:bCs/>
                <w:sz w:val="22"/>
                <w:szCs w:val="22"/>
              </w:rPr>
              <w:t>Brushing</w:t>
            </w:r>
          </w:p>
        </w:tc>
        <w:tc>
          <w:tcPr>
            <w:tcW w:w="198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479B923" w14:textId="77777777" w:rsidR="00937450" w:rsidRPr="00A6570B" w:rsidRDefault="00937450" w:rsidP="00E0032A">
            <w:pPr>
              <w:rPr>
                <w:rFonts w:cs="Arial"/>
                <w:b/>
                <w:bCs/>
                <w:sz w:val="22"/>
                <w:szCs w:val="22"/>
              </w:rPr>
            </w:pPr>
            <w:r w:rsidRPr="00A6570B">
              <w:rPr>
                <w:rFonts w:cs="Arial"/>
                <w:b/>
                <w:bCs/>
                <w:sz w:val="22"/>
                <w:szCs w:val="22"/>
              </w:rPr>
              <w:t>Declined</w:t>
            </w:r>
          </w:p>
        </w:tc>
      </w:tr>
      <w:tr w:rsidR="00937450" w:rsidRPr="00A6570B" w14:paraId="0514E1E7" w14:textId="77777777" w:rsidTr="00937450">
        <w:tc>
          <w:tcPr>
            <w:tcW w:w="254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3D18749" w14:textId="77777777" w:rsidR="00937450" w:rsidRPr="00A6570B" w:rsidRDefault="00937450" w:rsidP="00E0032A">
            <w:pPr>
              <w:rPr>
                <w:rFonts w:cs="Arial"/>
                <w:sz w:val="22"/>
                <w:szCs w:val="22"/>
              </w:rPr>
            </w:pPr>
            <w:r w:rsidRPr="00A6570B">
              <w:rPr>
                <w:rFonts w:cs="Arial"/>
                <w:sz w:val="22"/>
                <w:szCs w:val="22"/>
              </w:rPr>
              <w:t>Plymouth</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14:paraId="683FB031" w14:textId="77777777" w:rsidR="00937450" w:rsidRPr="00A6570B" w:rsidRDefault="00937450" w:rsidP="00E0032A">
            <w:pPr>
              <w:rPr>
                <w:rFonts w:cs="Arial"/>
                <w:sz w:val="22"/>
                <w:szCs w:val="22"/>
              </w:rPr>
            </w:pPr>
            <w:r w:rsidRPr="00A6570B">
              <w:rPr>
                <w:rFonts w:cs="Arial"/>
                <w:sz w:val="22"/>
                <w:szCs w:val="22"/>
              </w:rPr>
              <w:t>82</w:t>
            </w:r>
          </w:p>
        </w:tc>
        <w:tc>
          <w:tcPr>
            <w:tcW w:w="2410" w:type="dxa"/>
            <w:tcBorders>
              <w:top w:val="nil"/>
              <w:left w:val="nil"/>
              <w:bottom w:val="single" w:sz="8" w:space="0" w:color="auto"/>
              <w:right w:val="single" w:sz="8" w:space="0" w:color="auto"/>
            </w:tcBorders>
            <w:tcMar>
              <w:top w:w="0" w:type="dxa"/>
              <w:left w:w="108" w:type="dxa"/>
              <w:bottom w:w="0" w:type="dxa"/>
              <w:right w:w="108" w:type="dxa"/>
            </w:tcMar>
            <w:hideMark/>
          </w:tcPr>
          <w:p w14:paraId="6E573C3D" w14:textId="77777777" w:rsidR="00937450" w:rsidRPr="00A6570B" w:rsidRDefault="00937450" w:rsidP="00E0032A">
            <w:pPr>
              <w:rPr>
                <w:rFonts w:cs="Arial"/>
                <w:sz w:val="22"/>
                <w:szCs w:val="22"/>
              </w:rPr>
            </w:pPr>
            <w:r w:rsidRPr="00A6570B">
              <w:rPr>
                <w:rFonts w:cs="Arial"/>
                <w:sz w:val="22"/>
                <w:szCs w:val="22"/>
              </w:rPr>
              <w:t>70 (85.4%)</w:t>
            </w:r>
          </w:p>
        </w:tc>
        <w:tc>
          <w:tcPr>
            <w:tcW w:w="1984" w:type="dxa"/>
            <w:tcBorders>
              <w:top w:val="nil"/>
              <w:left w:val="nil"/>
              <w:bottom w:val="single" w:sz="8" w:space="0" w:color="auto"/>
              <w:right w:val="single" w:sz="8" w:space="0" w:color="auto"/>
            </w:tcBorders>
            <w:tcMar>
              <w:top w:w="0" w:type="dxa"/>
              <w:left w:w="108" w:type="dxa"/>
              <w:bottom w:w="0" w:type="dxa"/>
              <w:right w:w="108" w:type="dxa"/>
            </w:tcMar>
            <w:hideMark/>
          </w:tcPr>
          <w:p w14:paraId="23AED457" w14:textId="77777777" w:rsidR="00937450" w:rsidRPr="00A6570B" w:rsidRDefault="00937450" w:rsidP="00E0032A">
            <w:pPr>
              <w:rPr>
                <w:rFonts w:cs="Arial"/>
                <w:sz w:val="22"/>
                <w:szCs w:val="22"/>
              </w:rPr>
            </w:pPr>
            <w:r w:rsidRPr="00A6570B">
              <w:rPr>
                <w:rFonts w:cs="Arial"/>
                <w:sz w:val="22"/>
                <w:szCs w:val="22"/>
              </w:rPr>
              <w:t>11</w:t>
            </w:r>
          </w:p>
        </w:tc>
      </w:tr>
      <w:tr w:rsidR="00937450" w:rsidRPr="00A6570B" w14:paraId="3F9A9A8B" w14:textId="77777777" w:rsidTr="00937450">
        <w:tc>
          <w:tcPr>
            <w:tcW w:w="254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D2B1BA9" w14:textId="77777777" w:rsidR="00937450" w:rsidRPr="00A6570B" w:rsidRDefault="00937450" w:rsidP="00E0032A">
            <w:pPr>
              <w:rPr>
                <w:rFonts w:cs="Arial"/>
                <w:sz w:val="22"/>
                <w:szCs w:val="22"/>
              </w:rPr>
            </w:pPr>
            <w:r w:rsidRPr="00A6570B">
              <w:rPr>
                <w:rFonts w:cs="Arial"/>
                <w:sz w:val="22"/>
                <w:szCs w:val="22"/>
              </w:rPr>
              <w:t>Torbay</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14:paraId="49D0D379" w14:textId="77777777" w:rsidR="00937450" w:rsidRPr="00A6570B" w:rsidRDefault="00937450" w:rsidP="00E0032A">
            <w:pPr>
              <w:rPr>
                <w:rFonts w:cs="Arial"/>
                <w:sz w:val="22"/>
                <w:szCs w:val="22"/>
              </w:rPr>
            </w:pPr>
            <w:r w:rsidRPr="00A6570B">
              <w:rPr>
                <w:rFonts w:cs="Arial"/>
                <w:sz w:val="22"/>
                <w:szCs w:val="22"/>
              </w:rPr>
              <w:t>37</w:t>
            </w:r>
          </w:p>
        </w:tc>
        <w:tc>
          <w:tcPr>
            <w:tcW w:w="2410" w:type="dxa"/>
            <w:tcBorders>
              <w:top w:val="nil"/>
              <w:left w:val="nil"/>
              <w:bottom w:val="single" w:sz="8" w:space="0" w:color="auto"/>
              <w:right w:val="single" w:sz="8" w:space="0" w:color="auto"/>
            </w:tcBorders>
            <w:tcMar>
              <w:top w:w="0" w:type="dxa"/>
              <w:left w:w="108" w:type="dxa"/>
              <w:bottom w:w="0" w:type="dxa"/>
              <w:right w:w="108" w:type="dxa"/>
            </w:tcMar>
            <w:hideMark/>
          </w:tcPr>
          <w:p w14:paraId="6B4DA1D2" w14:textId="77777777" w:rsidR="00937450" w:rsidRPr="00A6570B" w:rsidRDefault="00937450" w:rsidP="00E0032A">
            <w:pPr>
              <w:rPr>
                <w:rFonts w:cs="Arial"/>
                <w:sz w:val="22"/>
                <w:szCs w:val="22"/>
              </w:rPr>
            </w:pPr>
            <w:r w:rsidRPr="00A6570B">
              <w:rPr>
                <w:rFonts w:cs="Arial"/>
                <w:sz w:val="22"/>
                <w:szCs w:val="22"/>
              </w:rPr>
              <w:t>37 (100%)</w:t>
            </w:r>
          </w:p>
        </w:tc>
        <w:tc>
          <w:tcPr>
            <w:tcW w:w="1984" w:type="dxa"/>
            <w:tcBorders>
              <w:top w:val="nil"/>
              <w:left w:val="nil"/>
              <w:bottom w:val="single" w:sz="8" w:space="0" w:color="auto"/>
              <w:right w:val="single" w:sz="8" w:space="0" w:color="auto"/>
            </w:tcBorders>
            <w:tcMar>
              <w:top w:w="0" w:type="dxa"/>
              <w:left w:w="108" w:type="dxa"/>
              <w:bottom w:w="0" w:type="dxa"/>
              <w:right w:w="108" w:type="dxa"/>
            </w:tcMar>
            <w:hideMark/>
          </w:tcPr>
          <w:p w14:paraId="1C45DF77" w14:textId="77777777" w:rsidR="00937450" w:rsidRPr="00A6570B" w:rsidRDefault="00937450" w:rsidP="00E0032A">
            <w:pPr>
              <w:rPr>
                <w:rFonts w:cs="Arial"/>
                <w:sz w:val="22"/>
                <w:szCs w:val="22"/>
              </w:rPr>
            </w:pPr>
            <w:r w:rsidRPr="00A6570B">
              <w:rPr>
                <w:rFonts w:cs="Arial"/>
                <w:sz w:val="22"/>
                <w:szCs w:val="22"/>
              </w:rPr>
              <w:t>0</w:t>
            </w:r>
          </w:p>
        </w:tc>
      </w:tr>
      <w:tr w:rsidR="00937450" w:rsidRPr="00A6570B" w14:paraId="272BB6CA" w14:textId="77777777" w:rsidTr="00937450">
        <w:tc>
          <w:tcPr>
            <w:tcW w:w="254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92796D2" w14:textId="78A8FDB0" w:rsidR="00937450" w:rsidRPr="00A6570B" w:rsidRDefault="00937450" w:rsidP="00E0032A">
            <w:pPr>
              <w:rPr>
                <w:rFonts w:cs="Arial"/>
                <w:sz w:val="22"/>
                <w:szCs w:val="22"/>
              </w:rPr>
            </w:pPr>
            <w:r w:rsidRPr="00A6570B">
              <w:rPr>
                <w:rFonts w:cs="Arial"/>
                <w:sz w:val="22"/>
                <w:szCs w:val="22"/>
              </w:rPr>
              <w:t>Devon</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14:paraId="6ED1C556" w14:textId="77777777" w:rsidR="00937450" w:rsidRPr="00A6570B" w:rsidRDefault="00937450" w:rsidP="00E0032A">
            <w:pPr>
              <w:rPr>
                <w:rFonts w:cs="Arial"/>
                <w:sz w:val="22"/>
                <w:szCs w:val="22"/>
              </w:rPr>
            </w:pPr>
            <w:r w:rsidRPr="00A6570B">
              <w:rPr>
                <w:rFonts w:cs="Arial"/>
                <w:sz w:val="22"/>
                <w:szCs w:val="22"/>
              </w:rPr>
              <w:t>209</w:t>
            </w:r>
          </w:p>
        </w:tc>
        <w:tc>
          <w:tcPr>
            <w:tcW w:w="2410" w:type="dxa"/>
            <w:tcBorders>
              <w:top w:val="nil"/>
              <w:left w:val="nil"/>
              <w:bottom w:val="single" w:sz="8" w:space="0" w:color="auto"/>
              <w:right w:val="single" w:sz="8" w:space="0" w:color="auto"/>
            </w:tcBorders>
            <w:tcMar>
              <w:top w:w="0" w:type="dxa"/>
              <w:left w:w="108" w:type="dxa"/>
              <w:bottom w:w="0" w:type="dxa"/>
              <w:right w:w="108" w:type="dxa"/>
            </w:tcMar>
            <w:hideMark/>
          </w:tcPr>
          <w:p w14:paraId="008C664A" w14:textId="77777777" w:rsidR="00937450" w:rsidRPr="00A6570B" w:rsidRDefault="00937450" w:rsidP="00E0032A">
            <w:pPr>
              <w:rPr>
                <w:rFonts w:cs="Arial"/>
                <w:sz w:val="22"/>
                <w:szCs w:val="22"/>
              </w:rPr>
            </w:pPr>
            <w:r w:rsidRPr="00A6570B">
              <w:rPr>
                <w:rFonts w:cs="Arial"/>
                <w:sz w:val="22"/>
                <w:szCs w:val="22"/>
              </w:rPr>
              <w:t>159 (76.1%)</w:t>
            </w:r>
          </w:p>
        </w:tc>
        <w:tc>
          <w:tcPr>
            <w:tcW w:w="1984" w:type="dxa"/>
            <w:tcBorders>
              <w:top w:val="nil"/>
              <w:left w:val="nil"/>
              <w:bottom w:val="single" w:sz="8" w:space="0" w:color="auto"/>
              <w:right w:val="single" w:sz="8" w:space="0" w:color="auto"/>
            </w:tcBorders>
            <w:tcMar>
              <w:top w:w="0" w:type="dxa"/>
              <w:left w:w="108" w:type="dxa"/>
              <w:bottom w:w="0" w:type="dxa"/>
              <w:right w:w="108" w:type="dxa"/>
            </w:tcMar>
            <w:hideMark/>
          </w:tcPr>
          <w:p w14:paraId="253CC3AE" w14:textId="77777777" w:rsidR="00937450" w:rsidRPr="00A6570B" w:rsidRDefault="00937450" w:rsidP="00E0032A">
            <w:pPr>
              <w:rPr>
                <w:rFonts w:cs="Arial"/>
                <w:sz w:val="22"/>
                <w:szCs w:val="22"/>
              </w:rPr>
            </w:pPr>
            <w:r w:rsidRPr="00A6570B">
              <w:rPr>
                <w:rFonts w:cs="Arial"/>
                <w:sz w:val="22"/>
                <w:szCs w:val="22"/>
              </w:rPr>
              <w:t>35</w:t>
            </w:r>
          </w:p>
        </w:tc>
      </w:tr>
      <w:tr w:rsidR="00937450" w:rsidRPr="00A6570B" w14:paraId="0649ACCD" w14:textId="77777777" w:rsidTr="00937450">
        <w:tc>
          <w:tcPr>
            <w:tcW w:w="254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3103AC9" w14:textId="77777777" w:rsidR="00937450" w:rsidRPr="00A6570B" w:rsidRDefault="00937450" w:rsidP="00E0032A">
            <w:pPr>
              <w:rPr>
                <w:rFonts w:cs="Arial"/>
                <w:b/>
                <w:bCs/>
                <w:sz w:val="22"/>
                <w:szCs w:val="22"/>
              </w:rPr>
            </w:pPr>
            <w:r w:rsidRPr="00A6570B">
              <w:rPr>
                <w:rFonts w:cs="Arial"/>
                <w:b/>
                <w:bCs/>
                <w:sz w:val="22"/>
                <w:szCs w:val="22"/>
              </w:rPr>
              <w:t>Total</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14:paraId="30AC1995" w14:textId="77777777" w:rsidR="00937450" w:rsidRPr="00A6570B" w:rsidRDefault="00937450" w:rsidP="00E0032A">
            <w:pPr>
              <w:rPr>
                <w:rFonts w:cs="Arial"/>
                <w:b/>
                <w:bCs/>
                <w:sz w:val="22"/>
                <w:szCs w:val="22"/>
              </w:rPr>
            </w:pPr>
            <w:r w:rsidRPr="00A6570B">
              <w:rPr>
                <w:rFonts w:cs="Arial"/>
                <w:b/>
                <w:bCs/>
                <w:sz w:val="22"/>
                <w:szCs w:val="22"/>
              </w:rPr>
              <w:t>328</w:t>
            </w:r>
          </w:p>
        </w:tc>
        <w:tc>
          <w:tcPr>
            <w:tcW w:w="2410" w:type="dxa"/>
            <w:tcBorders>
              <w:top w:val="nil"/>
              <w:left w:val="nil"/>
              <w:bottom w:val="single" w:sz="8" w:space="0" w:color="auto"/>
              <w:right w:val="single" w:sz="8" w:space="0" w:color="auto"/>
            </w:tcBorders>
            <w:tcMar>
              <w:top w:w="0" w:type="dxa"/>
              <w:left w:w="108" w:type="dxa"/>
              <w:bottom w:w="0" w:type="dxa"/>
              <w:right w:w="108" w:type="dxa"/>
            </w:tcMar>
            <w:hideMark/>
          </w:tcPr>
          <w:p w14:paraId="555E4225" w14:textId="77777777" w:rsidR="00937450" w:rsidRPr="00A6570B" w:rsidRDefault="00937450" w:rsidP="00E0032A">
            <w:pPr>
              <w:rPr>
                <w:rFonts w:cs="Arial"/>
                <w:b/>
                <w:bCs/>
                <w:sz w:val="22"/>
                <w:szCs w:val="22"/>
              </w:rPr>
            </w:pPr>
            <w:r w:rsidRPr="00A6570B">
              <w:rPr>
                <w:rFonts w:cs="Arial"/>
                <w:b/>
                <w:bCs/>
                <w:sz w:val="22"/>
                <w:szCs w:val="22"/>
              </w:rPr>
              <w:t>266 (81%)</w:t>
            </w:r>
          </w:p>
        </w:tc>
        <w:tc>
          <w:tcPr>
            <w:tcW w:w="1984" w:type="dxa"/>
            <w:tcBorders>
              <w:top w:val="nil"/>
              <w:left w:val="nil"/>
              <w:bottom w:val="single" w:sz="8" w:space="0" w:color="auto"/>
              <w:right w:val="single" w:sz="8" w:space="0" w:color="auto"/>
            </w:tcBorders>
            <w:tcMar>
              <w:top w:w="0" w:type="dxa"/>
              <w:left w:w="108" w:type="dxa"/>
              <w:bottom w:w="0" w:type="dxa"/>
              <w:right w:w="108" w:type="dxa"/>
            </w:tcMar>
            <w:hideMark/>
          </w:tcPr>
          <w:p w14:paraId="1C1C5731" w14:textId="77777777" w:rsidR="00937450" w:rsidRPr="00A6570B" w:rsidRDefault="00937450" w:rsidP="00E0032A">
            <w:pPr>
              <w:rPr>
                <w:rFonts w:cs="Arial"/>
                <w:b/>
                <w:bCs/>
                <w:sz w:val="22"/>
                <w:szCs w:val="22"/>
              </w:rPr>
            </w:pPr>
            <w:r w:rsidRPr="00A6570B">
              <w:rPr>
                <w:rFonts w:cs="Arial"/>
                <w:b/>
                <w:bCs/>
                <w:sz w:val="22"/>
                <w:szCs w:val="22"/>
              </w:rPr>
              <w:t>46</w:t>
            </w:r>
          </w:p>
        </w:tc>
      </w:tr>
    </w:tbl>
    <w:p w14:paraId="6B14025B" w14:textId="77777777" w:rsidR="00937450" w:rsidRPr="00133EE6" w:rsidRDefault="00937450" w:rsidP="00937450">
      <w:pPr>
        <w:rPr>
          <w:rFonts w:cs="Arial"/>
        </w:rPr>
      </w:pPr>
    </w:p>
    <w:p w14:paraId="79AB5278" w14:textId="77777777" w:rsidR="00937450" w:rsidRPr="005700F0" w:rsidRDefault="00937450" w:rsidP="00B00A0D">
      <w:pPr>
        <w:pStyle w:val="Heading3-NHSD"/>
      </w:pPr>
      <w:r w:rsidRPr="00F51514">
        <w:t>First dental steps programme</w:t>
      </w:r>
    </w:p>
    <w:p w14:paraId="615A846C" w14:textId="77777777" w:rsidR="00B00A0D" w:rsidRPr="00A6570B" w:rsidRDefault="00B00A0D" w:rsidP="00A6570B"/>
    <w:p w14:paraId="6C9813EC" w14:textId="23531879" w:rsidR="00E57C81" w:rsidRPr="004968A7" w:rsidRDefault="00E57C81" w:rsidP="00E57C81">
      <w:pPr>
        <w:pStyle w:val="NoSpacing"/>
        <w:rPr>
          <w:rStyle w:val="eop"/>
          <w:rFonts w:ascii="Arial" w:hAnsi="Arial" w:cs="Arial"/>
        </w:rPr>
      </w:pPr>
      <w:r w:rsidRPr="004968A7">
        <w:rPr>
          <w:rStyle w:val="normaltextrun"/>
          <w:rFonts w:ascii="Arial" w:hAnsi="Arial" w:cs="Arial"/>
        </w:rPr>
        <w:t>NHS Devon is supporting an oral health improvement initiative called First Dental Steps, where health visitors and midwives are trained to give oral health care advice to families with children under two and have oral health care packs (toothbrushes and toothpaste) to give to families in need. This work is being undertaken in partnership with local authorities.</w:t>
      </w:r>
      <w:r w:rsidRPr="004968A7">
        <w:rPr>
          <w:rStyle w:val="eop"/>
          <w:rFonts w:ascii="Arial" w:hAnsi="Arial" w:cs="Arial"/>
        </w:rPr>
        <w:t> </w:t>
      </w:r>
    </w:p>
    <w:p w14:paraId="51F9D264" w14:textId="77777777" w:rsidR="004968A7" w:rsidRPr="004968A7" w:rsidRDefault="004968A7" w:rsidP="00B00A0D">
      <w:pPr>
        <w:pStyle w:val="NoSpacing"/>
        <w:rPr>
          <w:rFonts w:ascii="Arial" w:hAnsi="Arial" w:cs="Arial"/>
        </w:rPr>
      </w:pPr>
    </w:p>
    <w:p w14:paraId="3D9F8D2B" w14:textId="525996C5" w:rsidR="00937450" w:rsidRDefault="00937450" w:rsidP="00B00A0D">
      <w:pPr>
        <w:pStyle w:val="NoSpacing"/>
        <w:rPr>
          <w:rFonts w:ascii="Arial" w:hAnsi="Arial" w:cs="Arial"/>
        </w:rPr>
      </w:pPr>
      <w:r w:rsidRPr="004968A7">
        <w:rPr>
          <w:rFonts w:ascii="Arial" w:hAnsi="Arial" w:cs="Arial"/>
        </w:rPr>
        <w:t xml:space="preserve">A continuation of the programme in </w:t>
      </w:r>
      <w:r w:rsidR="00B00A0D" w:rsidRPr="004968A7">
        <w:rPr>
          <w:rFonts w:ascii="Arial" w:hAnsi="Arial" w:cs="Arial"/>
        </w:rPr>
        <w:t>20</w:t>
      </w:r>
      <w:r w:rsidRPr="004968A7">
        <w:rPr>
          <w:rFonts w:ascii="Arial" w:hAnsi="Arial" w:cs="Arial"/>
        </w:rPr>
        <w:t xml:space="preserve">24/25 has been agreed and is being extended to other areas in the </w:t>
      </w:r>
      <w:proofErr w:type="gramStart"/>
      <w:r w:rsidRPr="004968A7">
        <w:rPr>
          <w:rFonts w:ascii="Arial" w:hAnsi="Arial" w:cs="Arial"/>
        </w:rPr>
        <w:t>South West</w:t>
      </w:r>
      <w:proofErr w:type="gramEnd"/>
      <w:r w:rsidRPr="004968A7">
        <w:rPr>
          <w:rFonts w:ascii="Arial" w:hAnsi="Arial" w:cs="Arial"/>
        </w:rPr>
        <w:t>.</w:t>
      </w:r>
    </w:p>
    <w:p w14:paraId="78BF67A9" w14:textId="77777777" w:rsidR="004968A7" w:rsidRDefault="004968A7" w:rsidP="00B00A0D">
      <w:pPr>
        <w:pStyle w:val="NoSpacing"/>
        <w:rPr>
          <w:rFonts w:ascii="Arial" w:hAnsi="Arial" w:cs="Arial"/>
        </w:rPr>
      </w:pPr>
    </w:p>
    <w:p w14:paraId="045FADD5" w14:textId="77777777" w:rsidR="004968A7" w:rsidRPr="007E62AD" w:rsidRDefault="004968A7" w:rsidP="004968A7">
      <w:pPr>
        <w:pStyle w:val="NoSpacing"/>
        <w:rPr>
          <w:rFonts w:ascii="Arial" w:hAnsi="Arial" w:cs="Arial"/>
        </w:rPr>
      </w:pPr>
      <w:r w:rsidRPr="007E62AD">
        <w:rPr>
          <w:rFonts w:ascii="Arial" w:hAnsi="Arial" w:cs="Arial"/>
        </w:rPr>
        <w:t xml:space="preserve">The First Dental Steps programme is an oral health improvement intervention, embedded in the Healthy Child Programme. It incorporates </w:t>
      </w:r>
      <w:r>
        <w:rPr>
          <w:rFonts w:ascii="Arial" w:hAnsi="Arial" w:cs="Arial"/>
        </w:rPr>
        <w:t>public health</w:t>
      </w:r>
      <w:r w:rsidRPr="007E62AD">
        <w:rPr>
          <w:rFonts w:ascii="Arial" w:hAnsi="Arial" w:cs="Arial"/>
        </w:rPr>
        <w:t xml:space="preserve"> and NICE recommendations into a multi</w:t>
      </w:r>
      <w:r>
        <w:rPr>
          <w:rFonts w:ascii="Arial" w:hAnsi="Arial" w:cs="Arial"/>
        </w:rPr>
        <w:t>-</w:t>
      </w:r>
      <w:r w:rsidRPr="007E62AD">
        <w:rPr>
          <w:rFonts w:ascii="Arial" w:hAnsi="Arial" w:cs="Arial"/>
        </w:rPr>
        <w:t xml:space="preserve">stranded oral health initiative and builds on the learning from a recent pilot delivered across six South West sites.  </w:t>
      </w:r>
    </w:p>
    <w:p w14:paraId="4330D56A" w14:textId="77777777" w:rsidR="004968A7" w:rsidRDefault="004968A7" w:rsidP="004968A7">
      <w:pPr>
        <w:pStyle w:val="NoSpacing"/>
        <w:rPr>
          <w:rFonts w:ascii="Arial" w:hAnsi="Arial" w:cs="Arial"/>
        </w:rPr>
      </w:pPr>
    </w:p>
    <w:p w14:paraId="659C857D" w14:textId="1B1D040B" w:rsidR="004968A7" w:rsidRPr="007E62AD" w:rsidRDefault="004968A7" w:rsidP="004968A7">
      <w:pPr>
        <w:pStyle w:val="NoSpacing"/>
        <w:rPr>
          <w:rFonts w:ascii="Arial" w:hAnsi="Arial" w:cs="Arial"/>
        </w:rPr>
      </w:pPr>
      <w:r w:rsidRPr="007E62AD">
        <w:rPr>
          <w:rFonts w:ascii="Arial" w:hAnsi="Arial" w:cs="Arial"/>
        </w:rPr>
        <w:t>In the short</w:t>
      </w:r>
      <w:r>
        <w:rPr>
          <w:rFonts w:ascii="Arial" w:hAnsi="Arial" w:cs="Arial"/>
        </w:rPr>
        <w:t>-</w:t>
      </w:r>
      <w:r w:rsidRPr="007E62AD">
        <w:rPr>
          <w:rFonts w:ascii="Arial" w:hAnsi="Arial" w:cs="Arial"/>
        </w:rPr>
        <w:t xml:space="preserve">term it is anticipated that the intervention has the potential to support the promotion of preventive dental care for children aged 0-2 years. The universal element of the programme has the potential to impact upon 163,000 children (aged 0-2 years old) across the </w:t>
      </w:r>
      <w:proofErr w:type="gramStart"/>
      <w:r w:rsidRPr="007E62AD">
        <w:rPr>
          <w:rFonts w:ascii="Arial" w:hAnsi="Arial" w:cs="Arial"/>
        </w:rPr>
        <w:t>South West</w:t>
      </w:r>
      <w:proofErr w:type="gramEnd"/>
      <w:r w:rsidRPr="007E62AD">
        <w:rPr>
          <w:rFonts w:ascii="Arial" w:hAnsi="Arial" w:cs="Arial"/>
        </w:rPr>
        <w:t xml:space="preserve">, with a targeted offer to approximately 4,000 vulnerable children. </w:t>
      </w:r>
    </w:p>
    <w:p w14:paraId="2FC827F6" w14:textId="77777777" w:rsidR="004968A7" w:rsidRDefault="004968A7" w:rsidP="004968A7">
      <w:pPr>
        <w:pStyle w:val="NoSpacing"/>
        <w:rPr>
          <w:rFonts w:ascii="Arial" w:hAnsi="Arial" w:cs="Arial"/>
        </w:rPr>
      </w:pPr>
    </w:p>
    <w:p w14:paraId="40BA06B2" w14:textId="73EB9536" w:rsidR="004968A7" w:rsidRPr="007E62AD" w:rsidRDefault="004968A7" w:rsidP="004968A7">
      <w:pPr>
        <w:pStyle w:val="NoSpacing"/>
        <w:rPr>
          <w:rFonts w:ascii="Arial" w:hAnsi="Arial" w:cs="Arial"/>
        </w:rPr>
      </w:pPr>
      <w:r w:rsidRPr="007E62AD">
        <w:rPr>
          <w:rFonts w:ascii="Arial" w:hAnsi="Arial" w:cs="Arial"/>
        </w:rPr>
        <w:t>In the longer term it is expected that implementation will support the realisation of the following benefits:</w:t>
      </w:r>
    </w:p>
    <w:p w14:paraId="3B9F9EED" w14:textId="77777777" w:rsidR="004968A7" w:rsidRPr="004968A7" w:rsidRDefault="004968A7" w:rsidP="004968A7">
      <w:pPr>
        <w:pStyle w:val="ListParagraph"/>
        <w:numPr>
          <w:ilvl w:val="0"/>
          <w:numId w:val="14"/>
        </w:numPr>
        <w:rPr>
          <w:sz w:val="22"/>
          <w:szCs w:val="22"/>
        </w:rPr>
      </w:pPr>
      <w:r w:rsidRPr="004968A7">
        <w:rPr>
          <w:sz w:val="22"/>
          <w:szCs w:val="22"/>
        </w:rPr>
        <w:t xml:space="preserve">An increase in dental access and attendance for children aged 0-2 </w:t>
      </w:r>
      <w:proofErr w:type="gramStart"/>
      <w:r w:rsidRPr="004968A7">
        <w:rPr>
          <w:sz w:val="22"/>
          <w:szCs w:val="22"/>
        </w:rPr>
        <w:t>years;</w:t>
      </w:r>
      <w:proofErr w:type="gramEnd"/>
    </w:p>
    <w:p w14:paraId="75A0AFC7" w14:textId="77777777" w:rsidR="004968A7" w:rsidRPr="004968A7" w:rsidRDefault="004968A7" w:rsidP="004968A7">
      <w:pPr>
        <w:pStyle w:val="ListParagraph"/>
        <w:numPr>
          <w:ilvl w:val="0"/>
          <w:numId w:val="14"/>
        </w:numPr>
        <w:rPr>
          <w:sz w:val="22"/>
          <w:szCs w:val="22"/>
        </w:rPr>
      </w:pPr>
      <w:r w:rsidRPr="004968A7">
        <w:rPr>
          <w:sz w:val="22"/>
          <w:szCs w:val="22"/>
        </w:rPr>
        <w:t xml:space="preserve">A reduction in the prevalence and severity of dental caries, alongside a reduction in oral health inequalities in young </w:t>
      </w:r>
      <w:proofErr w:type="gramStart"/>
      <w:r w:rsidRPr="004968A7">
        <w:rPr>
          <w:sz w:val="22"/>
          <w:szCs w:val="22"/>
        </w:rPr>
        <w:t>children;</w:t>
      </w:r>
      <w:proofErr w:type="gramEnd"/>
    </w:p>
    <w:p w14:paraId="308462A6" w14:textId="77777777" w:rsidR="004968A7" w:rsidRPr="004968A7" w:rsidRDefault="004968A7" w:rsidP="004968A7">
      <w:pPr>
        <w:pStyle w:val="ListParagraph"/>
        <w:numPr>
          <w:ilvl w:val="0"/>
          <w:numId w:val="14"/>
        </w:numPr>
        <w:rPr>
          <w:sz w:val="22"/>
          <w:szCs w:val="22"/>
        </w:rPr>
      </w:pPr>
      <w:r w:rsidRPr="004968A7">
        <w:rPr>
          <w:sz w:val="22"/>
          <w:szCs w:val="22"/>
        </w:rPr>
        <w:t>A reduction in hospital-based tooth extractions for children due to dental decay.</w:t>
      </w:r>
    </w:p>
    <w:p w14:paraId="76AA346A" w14:textId="77777777" w:rsidR="004968A7" w:rsidRDefault="004968A7" w:rsidP="004968A7">
      <w:pPr>
        <w:pStyle w:val="NoSpacing"/>
        <w:rPr>
          <w:rFonts w:ascii="Arial" w:hAnsi="Arial" w:cs="Arial"/>
        </w:rPr>
      </w:pPr>
    </w:p>
    <w:p w14:paraId="61C94FCC" w14:textId="4C97CD42" w:rsidR="004968A7" w:rsidRPr="007E62AD" w:rsidRDefault="004968A7" w:rsidP="004968A7">
      <w:pPr>
        <w:pStyle w:val="NoSpacing"/>
        <w:rPr>
          <w:rFonts w:ascii="Arial" w:hAnsi="Arial" w:cs="Arial"/>
        </w:rPr>
      </w:pPr>
      <w:r w:rsidRPr="007E62AD">
        <w:rPr>
          <w:rFonts w:ascii="Arial" w:hAnsi="Arial" w:cs="Arial"/>
        </w:rPr>
        <w:t xml:space="preserve">Health </w:t>
      </w:r>
      <w:r>
        <w:rPr>
          <w:rFonts w:ascii="Arial" w:hAnsi="Arial" w:cs="Arial"/>
        </w:rPr>
        <w:t>v</w:t>
      </w:r>
      <w:r w:rsidRPr="007E62AD">
        <w:rPr>
          <w:rFonts w:ascii="Arial" w:hAnsi="Arial" w:cs="Arial"/>
        </w:rPr>
        <w:t xml:space="preserve">isitors and community nurses have received training in oral health promotion, so they can support families with young children in providing evidence-based advice, alongside </w:t>
      </w:r>
      <w:r w:rsidRPr="007E62AD">
        <w:rPr>
          <w:rFonts w:ascii="Arial" w:hAnsi="Arial" w:cs="Arial"/>
        </w:rPr>
        <w:lastRenderedPageBreak/>
        <w:t>toothbrush and fluoride toothpaste packs. Children at high risk of decay are identified and referred directly to community dental teams for further help where needed.</w:t>
      </w:r>
    </w:p>
    <w:p w14:paraId="4ADC40E0" w14:textId="77777777" w:rsidR="004968A7" w:rsidRDefault="004968A7" w:rsidP="004968A7">
      <w:pPr>
        <w:pStyle w:val="NoSpacing"/>
        <w:rPr>
          <w:rFonts w:ascii="Arial" w:hAnsi="Arial" w:cs="Arial"/>
        </w:rPr>
      </w:pPr>
    </w:p>
    <w:p w14:paraId="2CF79279" w14:textId="0000FFF5" w:rsidR="00937450" w:rsidRPr="00A6570B" w:rsidRDefault="004968A7" w:rsidP="00A6570B">
      <w:pPr>
        <w:pStyle w:val="NoSpacing"/>
        <w:rPr>
          <w:rFonts w:ascii="Arial" w:hAnsi="Arial" w:cs="Arial"/>
        </w:rPr>
      </w:pPr>
      <w:r w:rsidRPr="007E62AD">
        <w:rPr>
          <w:rFonts w:ascii="Arial" w:hAnsi="Arial" w:cs="Arial"/>
        </w:rPr>
        <w:t>This programme is already running in Torbay</w:t>
      </w:r>
      <w:r>
        <w:rPr>
          <w:rFonts w:ascii="Arial" w:hAnsi="Arial" w:cs="Arial"/>
        </w:rPr>
        <w:t xml:space="preserve"> and</w:t>
      </w:r>
      <w:r w:rsidRPr="007E62AD">
        <w:rPr>
          <w:rFonts w:ascii="Arial" w:hAnsi="Arial" w:cs="Arial"/>
        </w:rPr>
        <w:t xml:space="preserve"> Plymouth</w:t>
      </w:r>
      <w:r>
        <w:rPr>
          <w:rFonts w:ascii="Arial" w:hAnsi="Arial" w:cs="Arial"/>
        </w:rPr>
        <w:t>.</w:t>
      </w:r>
    </w:p>
    <w:p w14:paraId="6E9C797B" w14:textId="77777777" w:rsidR="008D23C7" w:rsidRDefault="008D23C7" w:rsidP="00E57C81">
      <w:pPr>
        <w:pStyle w:val="Heading2-NHSD"/>
      </w:pPr>
    </w:p>
    <w:p w14:paraId="01BD1ECB" w14:textId="4021E008" w:rsidR="00E57C81" w:rsidRPr="005700F0" w:rsidRDefault="00E57C81" w:rsidP="00E57C81">
      <w:pPr>
        <w:pStyle w:val="Heading2-NHSD"/>
      </w:pPr>
      <w:r w:rsidRPr="005700F0">
        <w:t>Children in care</w:t>
      </w:r>
    </w:p>
    <w:p w14:paraId="4F531063" w14:textId="77777777" w:rsidR="00E57C81" w:rsidRDefault="00E57C81" w:rsidP="00E57C81">
      <w:pPr>
        <w:rPr>
          <w:rFonts w:cs="Arial"/>
        </w:rPr>
      </w:pPr>
    </w:p>
    <w:p w14:paraId="7A4AD5CC" w14:textId="77777777" w:rsidR="008D23C7" w:rsidRDefault="00E57C81" w:rsidP="00A34330">
      <w:pPr>
        <w:rPr>
          <w:rFonts w:cs="Arial"/>
          <w:sz w:val="22"/>
          <w:szCs w:val="22"/>
        </w:rPr>
      </w:pPr>
      <w:r w:rsidRPr="00CF3E49">
        <w:rPr>
          <w:rFonts w:cs="Arial"/>
          <w:sz w:val="22"/>
          <w:szCs w:val="22"/>
        </w:rPr>
        <w:t>Following an expressions of interest process, we have awarded two providers with the Children Looked After dental service.</w:t>
      </w:r>
      <w:r w:rsidR="00A34330">
        <w:rPr>
          <w:rFonts w:cs="Arial"/>
          <w:sz w:val="22"/>
          <w:szCs w:val="22"/>
        </w:rPr>
        <w:t xml:space="preserve"> </w:t>
      </w:r>
    </w:p>
    <w:p w14:paraId="20C35400" w14:textId="77777777" w:rsidR="008D23C7" w:rsidRDefault="008D23C7" w:rsidP="00A34330">
      <w:pPr>
        <w:rPr>
          <w:rFonts w:cs="Arial"/>
          <w:sz w:val="22"/>
          <w:szCs w:val="22"/>
        </w:rPr>
      </w:pPr>
    </w:p>
    <w:p w14:paraId="4DA1DFFB" w14:textId="23F8F45D" w:rsidR="00A34330" w:rsidRDefault="00A34330" w:rsidP="00A34330">
      <w:pPr>
        <w:rPr>
          <w:rFonts w:cs="Arial"/>
          <w:sz w:val="22"/>
          <w:szCs w:val="22"/>
        </w:rPr>
      </w:pPr>
      <w:r w:rsidRPr="00A34330">
        <w:rPr>
          <w:rFonts w:cs="Arial"/>
          <w:sz w:val="22"/>
          <w:szCs w:val="22"/>
        </w:rPr>
        <w:t>This service is a speciali</w:t>
      </w:r>
      <w:r>
        <w:rPr>
          <w:rFonts w:cs="Arial"/>
          <w:sz w:val="22"/>
          <w:szCs w:val="22"/>
        </w:rPr>
        <w:t>s</w:t>
      </w:r>
      <w:r w:rsidRPr="00A34330">
        <w:rPr>
          <w:rFonts w:cs="Arial"/>
          <w:sz w:val="22"/>
          <w:szCs w:val="22"/>
        </w:rPr>
        <w:t>ed dental care initiative designed to provide high-quality, clinically effective dental care for children and adolescents (aged 0-18, including Unaccompanied Asylum-Seeking Children) who are new to the care system or who haven't seen a dentist in over 24 months. The service covers children under the care of one of the Local Authorities (LAs) or those placed within the Devon I</w:t>
      </w:r>
      <w:r>
        <w:rPr>
          <w:rFonts w:cs="Arial"/>
          <w:sz w:val="22"/>
          <w:szCs w:val="22"/>
        </w:rPr>
        <w:t>CB</w:t>
      </w:r>
      <w:r w:rsidRPr="00A34330">
        <w:rPr>
          <w:rFonts w:cs="Arial"/>
          <w:sz w:val="22"/>
          <w:szCs w:val="22"/>
        </w:rPr>
        <w:t xml:space="preserve"> by other L</w:t>
      </w:r>
      <w:r>
        <w:rPr>
          <w:rFonts w:cs="Arial"/>
          <w:sz w:val="22"/>
          <w:szCs w:val="22"/>
        </w:rPr>
        <w:t xml:space="preserve">ocal </w:t>
      </w:r>
      <w:r w:rsidRPr="00A34330">
        <w:rPr>
          <w:rFonts w:cs="Arial"/>
          <w:sz w:val="22"/>
          <w:szCs w:val="22"/>
        </w:rPr>
        <w:t>A</w:t>
      </w:r>
      <w:r>
        <w:rPr>
          <w:rFonts w:cs="Arial"/>
          <w:sz w:val="22"/>
          <w:szCs w:val="22"/>
        </w:rPr>
        <w:t>uthoritie</w:t>
      </w:r>
      <w:r w:rsidRPr="00A34330">
        <w:rPr>
          <w:rFonts w:cs="Arial"/>
          <w:sz w:val="22"/>
          <w:szCs w:val="22"/>
        </w:rPr>
        <w:t>s to ensure that the health sector meets its statutory responsibilities.</w:t>
      </w:r>
    </w:p>
    <w:p w14:paraId="0A32E38F" w14:textId="77777777" w:rsidR="00A34330" w:rsidRPr="00A34330" w:rsidRDefault="00A34330" w:rsidP="00A34330">
      <w:pPr>
        <w:rPr>
          <w:rFonts w:cs="Arial"/>
          <w:sz w:val="22"/>
          <w:szCs w:val="22"/>
        </w:rPr>
      </w:pPr>
    </w:p>
    <w:p w14:paraId="561A73E1" w14:textId="77777777" w:rsidR="00A34330" w:rsidRDefault="00A34330" w:rsidP="00A34330">
      <w:pPr>
        <w:rPr>
          <w:rFonts w:cs="Arial"/>
          <w:sz w:val="22"/>
          <w:szCs w:val="22"/>
        </w:rPr>
      </w:pPr>
      <w:r w:rsidRPr="00A34330">
        <w:rPr>
          <w:rFonts w:cs="Arial"/>
          <w:sz w:val="22"/>
          <w:szCs w:val="22"/>
        </w:rPr>
        <w:t>Two providers, located in Ilfracombe and Plymouth, are commissioned to deliver this service. These sessions operate on a sessional basis:</w:t>
      </w:r>
    </w:p>
    <w:p w14:paraId="77C05B9E" w14:textId="77777777" w:rsidR="00A34330" w:rsidRPr="00A34330" w:rsidRDefault="00A34330" w:rsidP="00A34330">
      <w:pPr>
        <w:rPr>
          <w:rFonts w:cs="Arial"/>
          <w:sz w:val="22"/>
          <w:szCs w:val="22"/>
        </w:rPr>
      </w:pPr>
    </w:p>
    <w:p w14:paraId="4FDC5475" w14:textId="77777777" w:rsidR="00A34330" w:rsidRPr="00A34330" w:rsidRDefault="00A34330" w:rsidP="00A34330">
      <w:pPr>
        <w:numPr>
          <w:ilvl w:val="0"/>
          <w:numId w:val="15"/>
        </w:numPr>
        <w:rPr>
          <w:rFonts w:cs="Arial"/>
          <w:sz w:val="22"/>
          <w:szCs w:val="22"/>
        </w:rPr>
      </w:pPr>
      <w:r w:rsidRPr="00A34330">
        <w:rPr>
          <w:rFonts w:cs="Arial"/>
          <w:b/>
          <w:bCs/>
          <w:sz w:val="22"/>
          <w:szCs w:val="22"/>
        </w:rPr>
        <w:t>Provider 1</w:t>
      </w:r>
      <w:r w:rsidRPr="00A34330">
        <w:rPr>
          <w:rFonts w:cs="Arial"/>
          <w:sz w:val="22"/>
          <w:szCs w:val="22"/>
        </w:rPr>
        <w:t>: Offers 6 sessions per month and began service on August 15, 2024.</w:t>
      </w:r>
    </w:p>
    <w:p w14:paraId="52A0DE8D" w14:textId="77777777" w:rsidR="00A34330" w:rsidRDefault="00A34330" w:rsidP="00A34330">
      <w:pPr>
        <w:numPr>
          <w:ilvl w:val="0"/>
          <w:numId w:val="15"/>
        </w:numPr>
        <w:rPr>
          <w:rFonts w:cs="Arial"/>
          <w:sz w:val="22"/>
          <w:szCs w:val="22"/>
        </w:rPr>
      </w:pPr>
      <w:r w:rsidRPr="00A34330">
        <w:rPr>
          <w:rFonts w:cs="Arial"/>
          <w:b/>
          <w:bCs/>
          <w:sz w:val="22"/>
          <w:szCs w:val="22"/>
        </w:rPr>
        <w:t>Provider 2</w:t>
      </w:r>
      <w:r w:rsidRPr="00A34330">
        <w:rPr>
          <w:rFonts w:cs="Arial"/>
          <w:sz w:val="22"/>
          <w:szCs w:val="22"/>
        </w:rPr>
        <w:t>: Provides 1 session per week, with services starting on September 1, 2024.</w:t>
      </w:r>
    </w:p>
    <w:p w14:paraId="3A72A8C2" w14:textId="77777777" w:rsidR="00A34330" w:rsidRPr="00A34330" w:rsidRDefault="00A34330" w:rsidP="008D23C7">
      <w:pPr>
        <w:ind w:left="360"/>
        <w:rPr>
          <w:rFonts w:cs="Arial"/>
          <w:sz w:val="22"/>
          <w:szCs w:val="22"/>
        </w:rPr>
      </w:pPr>
    </w:p>
    <w:p w14:paraId="00869D18" w14:textId="1A903A62" w:rsidR="00A34330" w:rsidRPr="00A34330" w:rsidRDefault="00A34330" w:rsidP="00A34330">
      <w:pPr>
        <w:rPr>
          <w:rFonts w:cs="Arial"/>
          <w:sz w:val="22"/>
          <w:szCs w:val="22"/>
        </w:rPr>
      </w:pPr>
      <w:r w:rsidRPr="00A34330">
        <w:rPr>
          <w:rFonts w:cs="Arial"/>
          <w:sz w:val="22"/>
          <w:szCs w:val="22"/>
        </w:rPr>
        <w:t xml:space="preserve">Both contracts are </w:t>
      </w:r>
      <w:r>
        <w:rPr>
          <w:rFonts w:cs="Arial"/>
          <w:sz w:val="22"/>
          <w:szCs w:val="22"/>
        </w:rPr>
        <w:t xml:space="preserve">initially </w:t>
      </w:r>
      <w:r w:rsidRPr="00A34330">
        <w:rPr>
          <w:rFonts w:cs="Arial"/>
          <w:sz w:val="22"/>
          <w:szCs w:val="22"/>
        </w:rPr>
        <w:t xml:space="preserve">set to run until March 31, </w:t>
      </w:r>
      <w:proofErr w:type="gramStart"/>
      <w:r w:rsidRPr="00A34330">
        <w:rPr>
          <w:rFonts w:cs="Arial"/>
          <w:sz w:val="22"/>
          <w:szCs w:val="22"/>
        </w:rPr>
        <w:t>2025</w:t>
      </w:r>
      <w:proofErr w:type="gramEnd"/>
      <w:r>
        <w:rPr>
          <w:rFonts w:cs="Arial"/>
          <w:sz w:val="22"/>
          <w:szCs w:val="22"/>
        </w:rPr>
        <w:t xml:space="preserve"> whil</w:t>
      </w:r>
      <w:r w:rsidR="008D23C7">
        <w:rPr>
          <w:rFonts w:cs="Arial"/>
          <w:sz w:val="22"/>
          <w:szCs w:val="22"/>
        </w:rPr>
        <w:t>e</w:t>
      </w:r>
      <w:r>
        <w:rPr>
          <w:rFonts w:cs="Arial"/>
          <w:sz w:val="22"/>
          <w:szCs w:val="22"/>
        </w:rPr>
        <w:t xml:space="preserve"> we agree our longer term commissioning arrangements.   </w:t>
      </w:r>
    </w:p>
    <w:p w14:paraId="7FE3D7A5" w14:textId="77777777" w:rsidR="00E57C81" w:rsidRPr="008D23C7" w:rsidRDefault="00E57C81" w:rsidP="008D23C7"/>
    <w:p w14:paraId="273BD1D1" w14:textId="77777777" w:rsidR="00E57C81" w:rsidRPr="00F51514" w:rsidRDefault="00E57C81" w:rsidP="00E57C81">
      <w:pPr>
        <w:pStyle w:val="Heading2-NHSD"/>
        <w:rPr>
          <w:color w:val="FF0000"/>
        </w:rPr>
      </w:pPr>
      <w:r w:rsidRPr="00F51514">
        <w:t>Patients</w:t>
      </w:r>
      <w:r>
        <w:t xml:space="preserve"> with cancer</w:t>
      </w:r>
    </w:p>
    <w:p w14:paraId="3CED08E1" w14:textId="77777777" w:rsidR="00E57C81" w:rsidRDefault="00E57C81" w:rsidP="00E57C81">
      <w:pPr>
        <w:pStyle w:val="NoSpacing"/>
        <w:rPr>
          <w:rFonts w:ascii="Arial" w:hAnsi="Arial" w:cs="Arial"/>
          <w:sz w:val="24"/>
          <w:szCs w:val="24"/>
        </w:rPr>
      </w:pPr>
    </w:p>
    <w:p w14:paraId="6C7A844A" w14:textId="0CDFC342" w:rsidR="00E57C81" w:rsidRPr="00CF3E49" w:rsidRDefault="00E57C81" w:rsidP="00E57C81">
      <w:pPr>
        <w:pStyle w:val="NoSpacing"/>
        <w:rPr>
          <w:rFonts w:ascii="Arial" w:hAnsi="Arial" w:cs="Arial"/>
        </w:rPr>
      </w:pPr>
      <w:r w:rsidRPr="00CF3E49">
        <w:rPr>
          <w:rFonts w:ascii="Arial" w:hAnsi="Arial" w:cs="Arial"/>
        </w:rPr>
        <w:t xml:space="preserve">NHS Devon will be running an expression of interest process for the commissioning of cancer-friendly dental practices in </w:t>
      </w:r>
      <w:r w:rsidR="000B0896">
        <w:rPr>
          <w:rFonts w:ascii="Arial" w:hAnsi="Arial" w:cs="Arial"/>
        </w:rPr>
        <w:t>Quarter 3 of 2</w:t>
      </w:r>
      <w:r w:rsidRPr="00CF3E49">
        <w:rPr>
          <w:rFonts w:ascii="Arial" w:hAnsi="Arial" w:cs="Arial"/>
        </w:rPr>
        <w:t>024</w:t>
      </w:r>
      <w:r w:rsidR="000B0896">
        <w:rPr>
          <w:rFonts w:ascii="Arial" w:hAnsi="Arial" w:cs="Arial"/>
        </w:rPr>
        <w:t>/25</w:t>
      </w:r>
      <w:r w:rsidRPr="00CF3E49">
        <w:rPr>
          <w:rFonts w:ascii="Arial" w:hAnsi="Arial" w:cs="Arial"/>
        </w:rPr>
        <w:t>.</w:t>
      </w:r>
    </w:p>
    <w:p w14:paraId="333201F2" w14:textId="77777777" w:rsidR="00E57C81" w:rsidRPr="00CF3E49" w:rsidRDefault="00E57C81" w:rsidP="00E57C81">
      <w:pPr>
        <w:pStyle w:val="NoSpacing"/>
        <w:rPr>
          <w:rFonts w:ascii="Arial" w:hAnsi="Arial" w:cs="Arial"/>
        </w:rPr>
      </w:pPr>
    </w:p>
    <w:p w14:paraId="20816C85" w14:textId="77777777" w:rsidR="00E57C81" w:rsidRPr="00CF3E49" w:rsidRDefault="00E57C81" w:rsidP="00E57C81">
      <w:pPr>
        <w:pStyle w:val="NoSpacing"/>
        <w:rPr>
          <w:rFonts w:ascii="Arial" w:hAnsi="Arial" w:cs="Arial"/>
        </w:rPr>
      </w:pPr>
      <w:r w:rsidRPr="00CF3E49">
        <w:rPr>
          <w:rFonts w:ascii="Arial" w:hAnsi="Arial" w:cs="Arial"/>
        </w:rPr>
        <w:t>This will provide additional access to patients who require dental support prior to and during oncology treatment.</w:t>
      </w:r>
    </w:p>
    <w:p w14:paraId="75DAD42E" w14:textId="77777777" w:rsidR="00E57C81" w:rsidRPr="00CF3E49" w:rsidRDefault="00E57C81" w:rsidP="00CF3E49"/>
    <w:p w14:paraId="28AB4728" w14:textId="77777777" w:rsidR="00E57C81" w:rsidRPr="005700F0" w:rsidRDefault="00E57C81" w:rsidP="00E57C81">
      <w:pPr>
        <w:pStyle w:val="Heading2-NHSD"/>
      </w:pPr>
      <w:r w:rsidRPr="005700F0">
        <w:t>Stabilisation and urgent care</w:t>
      </w:r>
    </w:p>
    <w:p w14:paraId="4DD5A29F" w14:textId="77777777" w:rsidR="00E57C81" w:rsidRDefault="00E57C81" w:rsidP="00E57C81">
      <w:pPr>
        <w:rPr>
          <w:rFonts w:cs="Arial"/>
        </w:rPr>
      </w:pPr>
    </w:p>
    <w:p w14:paraId="2C384706" w14:textId="77777777" w:rsidR="004968A7" w:rsidRDefault="004968A7" w:rsidP="004968A7">
      <w:pPr>
        <w:pStyle w:val="NoSpacing"/>
        <w:rPr>
          <w:rFonts w:ascii="Arial" w:eastAsia="Times New Roman" w:hAnsi="Arial" w:cs="Arial"/>
          <w:snapToGrid w:val="0"/>
        </w:rPr>
      </w:pPr>
      <w:r w:rsidRPr="007E62AD">
        <w:rPr>
          <w:rFonts w:ascii="Arial" w:eastAsia="Times New Roman" w:hAnsi="Arial" w:cs="Arial"/>
          <w:snapToGrid w:val="0"/>
        </w:rPr>
        <w:t>Stabilisation sessions are for patients who seek urgent care and who are identified during the appointment as having several additional dental issues that need addressing imminently.  Patients can access stabilisation dental care by calling 111.</w:t>
      </w:r>
    </w:p>
    <w:p w14:paraId="6076F099" w14:textId="77777777" w:rsidR="004968A7" w:rsidRDefault="004968A7" w:rsidP="004968A7">
      <w:pPr>
        <w:pStyle w:val="NoSpacing"/>
        <w:rPr>
          <w:rFonts w:ascii="Arial" w:eastAsia="Times New Roman" w:hAnsi="Arial" w:cs="Arial"/>
          <w:snapToGrid w:val="0"/>
        </w:rPr>
      </w:pPr>
    </w:p>
    <w:p w14:paraId="63E81404" w14:textId="231506A7" w:rsidR="004968A7" w:rsidRDefault="004968A7" w:rsidP="004968A7">
      <w:pPr>
        <w:rPr>
          <w:sz w:val="22"/>
          <w:szCs w:val="22"/>
        </w:rPr>
      </w:pPr>
      <w:r w:rsidRPr="004968A7">
        <w:rPr>
          <w:sz w:val="22"/>
          <w:szCs w:val="22"/>
        </w:rPr>
        <w:t xml:space="preserve">Stabilisation deals with the provision of a definitive course of treatment for patients without access to an </w:t>
      </w:r>
      <w:proofErr w:type="gramStart"/>
      <w:r w:rsidRPr="004968A7">
        <w:rPr>
          <w:sz w:val="22"/>
          <w:szCs w:val="22"/>
        </w:rPr>
        <w:t>NHS dentists</w:t>
      </w:r>
      <w:proofErr w:type="gramEnd"/>
      <w:r w:rsidRPr="004968A7">
        <w:rPr>
          <w:sz w:val="22"/>
          <w:szCs w:val="22"/>
        </w:rPr>
        <w:t xml:space="preserve"> who may have a urgent care need, or are in need of dental intervention to prevent their condition worsening and requiring urgent treatment. </w:t>
      </w:r>
    </w:p>
    <w:p w14:paraId="6DD9E8A7" w14:textId="77777777" w:rsidR="004968A7" w:rsidRDefault="004968A7" w:rsidP="004968A7">
      <w:pPr>
        <w:rPr>
          <w:sz w:val="22"/>
          <w:szCs w:val="22"/>
        </w:rPr>
      </w:pPr>
    </w:p>
    <w:p w14:paraId="39E54441" w14:textId="653961DB" w:rsidR="004968A7" w:rsidRPr="004968A7" w:rsidRDefault="004968A7" w:rsidP="004968A7">
      <w:pPr>
        <w:rPr>
          <w:sz w:val="22"/>
          <w:szCs w:val="22"/>
        </w:rPr>
      </w:pPr>
      <w:r w:rsidRPr="004968A7">
        <w:rPr>
          <w:sz w:val="22"/>
          <w:szCs w:val="22"/>
        </w:rPr>
        <w:t xml:space="preserve">Stabilisation should stabilise the dental issue over a course of treatment that, in the clinical judgement of the dentist, </w:t>
      </w:r>
      <w:r w:rsidR="00A6570B">
        <w:rPr>
          <w:sz w:val="22"/>
          <w:szCs w:val="22"/>
        </w:rPr>
        <w:t>should</w:t>
      </w:r>
      <w:r w:rsidRPr="004968A7">
        <w:rPr>
          <w:sz w:val="22"/>
          <w:szCs w:val="22"/>
        </w:rPr>
        <w:t xml:space="preserve"> prevent the person from </w:t>
      </w:r>
      <w:r w:rsidR="009E062D">
        <w:rPr>
          <w:sz w:val="22"/>
          <w:szCs w:val="22"/>
        </w:rPr>
        <w:t>needing to access</w:t>
      </w:r>
      <w:r w:rsidR="009E062D" w:rsidRPr="004968A7">
        <w:rPr>
          <w:sz w:val="22"/>
          <w:szCs w:val="22"/>
        </w:rPr>
        <w:t xml:space="preserve"> </w:t>
      </w:r>
      <w:r w:rsidRPr="004968A7">
        <w:rPr>
          <w:sz w:val="22"/>
          <w:szCs w:val="22"/>
        </w:rPr>
        <w:t>urgent care</w:t>
      </w:r>
      <w:r w:rsidR="000B0896">
        <w:rPr>
          <w:sz w:val="22"/>
          <w:szCs w:val="22"/>
        </w:rPr>
        <w:t xml:space="preserve"> </w:t>
      </w:r>
      <w:r w:rsidRPr="004968A7">
        <w:rPr>
          <w:sz w:val="22"/>
          <w:szCs w:val="22"/>
        </w:rPr>
        <w:t>within the following 12 months.</w:t>
      </w:r>
    </w:p>
    <w:p w14:paraId="628F3D87" w14:textId="77777777" w:rsidR="004968A7" w:rsidRPr="004968A7" w:rsidRDefault="004968A7" w:rsidP="00E57C81">
      <w:pPr>
        <w:rPr>
          <w:rFonts w:cs="Arial"/>
          <w:sz w:val="22"/>
          <w:szCs w:val="22"/>
        </w:rPr>
      </w:pPr>
    </w:p>
    <w:p w14:paraId="5AB84604" w14:textId="553C56BB" w:rsidR="008D23C7" w:rsidRDefault="00E57C81" w:rsidP="008D23C7">
      <w:pPr>
        <w:rPr>
          <w:rFonts w:cs="Arial"/>
          <w:sz w:val="22"/>
          <w:szCs w:val="22"/>
        </w:rPr>
      </w:pPr>
      <w:r w:rsidRPr="004968A7">
        <w:rPr>
          <w:rFonts w:cs="Arial"/>
          <w:sz w:val="22"/>
          <w:szCs w:val="22"/>
        </w:rPr>
        <w:t>NHS Devon is currently looking at stabilisation procurement for 2025/2026.  This is currently in the early stages and further information will be available in the coming months.</w:t>
      </w:r>
    </w:p>
    <w:p w14:paraId="70BFB104" w14:textId="77777777" w:rsidR="008D23C7" w:rsidRPr="008D23C7" w:rsidRDefault="008D23C7" w:rsidP="008D23C7">
      <w:pPr>
        <w:rPr>
          <w:rFonts w:cs="Arial"/>
          <w:sz w:val="22"/>
          <w:szCs w:val="22"/>
        </w:rPr>
      </w:pPr>
    </w:p>
    <w:p w14:paraId="738C321F" w14:textId="3CC48A66" w:rsidR="00B00A0D" w:rsidRDefault="00937450" w:rsidP="00B00A0D">
      <w:pPr>
        <w:pStyle w:val="Heading2-NHSD"/>
      </w:pPr>
      <w:r w:rsidRPr="005700F0">
        <w:lastRenderedPageBreak/>
        <w:t>Recruitment incentives</w:t>
      </w:r>
    </w:p>
    <w:p w14:paraId="67B4316F" w14:textId="77777777" w:rsidR="00B00A0D" w:rsidRPr="00B00A0D" w:rsidRDefault="00B00A0D" w:rsidP="00B00A0D"/>
    <w:p w14:paraId="02034F86" w14:textId="77777777" w:rsidR="008D23C7" w:rsidRDefault="008D23C7" w:rsidP="008D23C7">
      <w:pPr>
        <w:rPr>
          <w:sz w:val="22"/>
          <w:szCs w:val="22"/>
        </w:rPr>
      </w:pPr>
      <w:r w:rsidRPr="00BE7B6A">
        <w:rPr>
          <w:sz w:val="22"/>
          <w:szCs w:val="22"/>
        </w:rPr>
        <w:t xml:space="preserve">NHS England published guidance earlier this year </w:t>
      </w:r>
      <w:hyperlink r:id="rId14" w:history="1">
        <w:r w:rsidRPr="00BE7B6A">
          <w:rPr>
            <w:rStyle w:val="Hyperlink"/>
            <w:sz w:val="22"/>
            <w:szCs w:val="22"/>
          </w:rPr>
          <w:t>for dentists who are interested in securing ‘golden hello’ funding</w:t>
        </w:r>
      </w:hyperlink>
      <w:r w:rsidRPr="00BE7B6A">
        <w:rPr>
          <w:sz w:val="22"/>
          <w:szCs w:val="22"/>
        </w:rPr>
        <w:t xml:space="preserve"> to support their recruitment efforts.</w:t>
      </w:r>
    </w:p>
    <w:p w14:paraId="540E6713" w14:textId="77777777" w:rsidR="008D23C7" w:rsidRPr="00BE7B6A" w:rsidRDefault="008D23C7" w:rsidP="008D23C7">
      <w:pPr>
        <w:rPr>
          <w:sz w:val="22"/>
          <w:szCs w:val="22"/>
        </w:rPr>
      </w:pPr>
    </w:p>
    <w:p w14:paraId="479521DD" w14:textId="77777777" w:rsidR="008D23C7" w:rsidRDefault="008D23C7" w:rsidP="008D23C7">
      <w:pPr>
        <w:rPr>
          <w:sz w:val="22"/>
          <w:szCs w:val="22"/>
        </w:rPr>
      </w:pPr>
      <w:r w:rsidRPr="00BE7B6A">
        <w:rPr>
          <w:sz w:val="22"/>
          <w:szCs w:val="22"/>
        </w:rPr>
        <w:t>The scheme is designed to encourage relocation to areas that have historically struggled to recruit, attract new workforce to the NHS, and retain those who might have otherwise moved into private practice. A ‘golden hello’ of £20,000 is offered per dentist for up to 240 dentists, with payments phased over three years.</w:t>
      </w:r>
    </w:p>
    <w:p w14:paraId="3F410396" w14:textId="77777777" w:rsidR="008D23C7" w:rsidRDefault="008D23C7" w:rsidP="008D23C7">
      <w:pPr>
        <w:rPr>
          <w:sz w:val="22"/>
          <w:szCs w:val="22"/>
        </w:rPr>
      </w:pPr>
    </w:p>
    <w:p w14:paraId="3C336556" w14:textId="77777777" w:rsidR="008D23C7" w:rsidRPr="00CF3E49" w:rsidRDefault="008D23C7" w:rsidP="008D23C7">
      <w:pPr>
        <w:rPr>
          <w:sz w:val="22"/>
          <w:szCs w:val="22"/>
        </w:rPr>
      </w:pPr>
      <w:r w:rsidRPr="00CF3E49">
        <w:rPr>
          <w:sz w:val="22"/>
          <w:szCs w:val="22"/>
        </w:rPr>
        <w:t>Since the last update in July 2024, NHS Devon has invested £276,500 in 17 posts across Devon.</w:t>
      </w:r>
    </w:p>
    <w:p w14:paraId="324A2E60" w14:textId="77777777" w:rsidR="00937450" w:rsidRPr="00F51514" w:rsidRDefault="00937450" w:rsidP="00937450">
      <w:pPr>
        <w:rPr>
          <w:rFonts w:cs="Arial"/>
          <w:b/>
          <w:bCs/>
        </w:rPr>
      </w:pPr>
    </w:p>
    <w:p w14:paraId="62E1D5A4" w14:textId="77777777" w:rsidR="00937450" w:rsidRPr="005700F0" w:rsidRDefault="00937450" w:rsidP="00B00A0D">
      <w:pPr>
        <w:pStyle w:val="Heading2-NHSD"/>
      </w:pPr>
      <w:r w:rsidRPr="005700F0">
        <w:t>Market engagement</w:t>
      </w:r>
    </w:p>
    <w:p w14:paraId="164CDF98" w14:textId="77777777" w:rsidR="00CF3E49" w:rsidRPr="00CF3E49" w:rsidRDefault="00CF3E49" w:rsidP="00937450">
      <w:pPr>
        <w:rPr>
          <w:rFonts w:cs="Arial"/>
          <w:sz w:val="22"/>
          <w:szCs w:val="22"/>
        </w:rPr>
      </w:pPr>
    </w:p>
    <w:p w14:paraId="0BF6D6D4" w14:textId="77777777" w:rsidR="00E57C81" w:rsidRPr="00CF3E49" w:rsidRDefault="00937450" w:rsidP="00937450">
      <w:pPr>
        <w:rPr>
          <w:rFonts w:cs="Arial"/>
          <w:sz w:val="22"/>
          <w:szCs w:val="22"/>
        </w:rPr>
      </w:pPr>
      <w:r w:rsidRPr="00CF3E49">
        <w:rPr>
          <w:rFonts w:cs="Arial"/>
          <w:sz w:val="22"/>
          <w:szCs w:val="22"/>
        </w:rPr>
        <w:t>Prior Information Notification (PIN) for Orthodontic Services in North Devon and Torridge w</w:t>
      </w:r>
      <w:r w:rsidR="00E57C81" w:rsidRPr="00CF3E49">
        <w:rPr>
          <w:rFonts w:cs="Arial"/>
          <w:sz w:val="22"/>
          <w:szCs w:val="22"/>
        </w:rPr>
        <w:t>ere</w:t>
      </w:r>
      <w:r w:rsidRPr="00CF3E49">
        <w:rPr>
          <w:rFonts w:cs="Arial"/>
          <w:sz w:val="22"/>
          <w:szCs w:val="22"/>
        </w:rPr>
        <w:t xml:space="preserve"> published on the</w:t>
      </w:r>
      <w:r w:rsidR="00E57C81" w:rsidRPr="00CF3E49">
        <w:rPr>
          <w:rFonts w:cs="Arial"/>
          <w:sz w:val="22"/>
          <w:szCs w:val="22"/>
        </w:rPr>
        <w:t xml:space="preserve"> national procurement</w:t>
      </w:r>
      <w:r w:rsidRPr="00CF3E49">
        <w:rPr>
          <w:rFonts w:cs="Arial"/>
          <w:sz w:val="22"/>
          <w:szCs w:val="22"/>
        </w:rPr>
        <w:t xml:space="preserve"> sites on 18 October 2024 and will close on 6 November 2024. </w:t>
      </w:r>
    </w:p>
    <w:p w14:paraId="43846E12" w14:textId="77777777" w:rsidR="00A6570B" w:rsidRPr="00CF3E49" w:rsidRDefault="00A6570B" w:rsidP="00937450">
      <w:pPr>
        <w:rPr>
          <w:rFonts w:cs="Arial"/>
          <w:sz w:val="22"/>
          <w:szCs w:val="22"/>
        </w:rPr>
      </w:pPr>
    </w:p>
    <w:p w14:paraId="0CCDDA56" w14:textId="51FD9054" w:rsidR="00937450" w:rsidRPr="00CF3E49" w:rsidRDefault="00937450" w:rsidP="00937450">
      <w:pPr>
        <w:rPr>
          <w:rFonts w:cs="Arial"/>
          <w:sz w:val="22"/>
          <w:szCs w:val="22"/>
        </w:rPr>
      </w:pPr>
      <w:r w:rsidRPr="00CF3E49">
        <w:rPr>
          <w:rFonts w:cs="Arial"/>
          <w:sz w:val="22"/>
          <w:szCs w:val="22"/>
        </w:rPr>
        <w:t>Providers have been invited to return a market engagement questionnaire</w:t>
      </w:r>
      <w:r w:rsidR="00A6570B" w:rsidRPr="00CF3E49">
        <w:rPr>
          <w:rFonts w:cs="Arial"/>
          <w:sz w:val="22"/>
          <w:szCs w:val="22"/>
        </w:rPr>
        <w:t>,</w:t>
      </w:r>
      <w:r w:rsidRPr="00CF3E49">
        <w:rPr>
          <w:rFonts w:cs="Arial"/>
          <w:sz w:val="22"/>
          <w:szCs w:val="22"/>
        </w:rPr>
        <w:t xml:space="preserve"> which aims to provide robust intelligence from the </w:t>
      </w:r>
      <w:r w:rsidR="00E57C81" w:rsidRPr="00CF3E49">
        <w:rPr>
          <w:rFonts w:cs="Arial"/>
          <w:sz w:val="22"/>
          <w:szCs w:val="22"/>
        </w:rPr>
        <w:t>m</w:t>
      </w:r>
      <w:r w:rsidRPr="00CF3E49">
        <w:rPr>
          <w:rFonts w:cs="Arial"/>
          <w:sz w:val="22"/>
          <w:szCs w:val="22"/>
        </w:rPr>
        <w:t xml:space="preserve">arket to support procurement of </w:t>
      </w:r>
      <w:r w:rsidR="00E57C81" w:rsidRPr="00CF3E49">
        <w:rPr>
          <w:rFonts w:cs="Arial"/>
          <w:sz w:val="22"/>
          <w:szCs w:val="22"/>
        </w:rPr>
        <w:t>o</w:t>
      </w:r>
      <w:r w:rsidRPr="00CF3E49">
        <w:rPr>
          <w:rFonts w:cs="Arial"/>
          <w:sz w:val="22"/>
          <w:szCs w:val="22"/>
        </w:rPr>
        <w:t xml:space="preserve">rthodontics in this area. </w:t>
      </w:r>
    </w:p>
    <w:p w14:paraId="114724A7" w14:textId="77777777" w:rsidR="00553D5E" w:rsidRDefault="00553D5E" w:rsidP="007E62AD">
      <w:pPr>
        <w:pStyle w:val="NoSpacing"/>
        <w:rPr>
          <w:rStyle w:val="eop"/>
          <w:rFonts w:ascii="Arial" w:hAnsi="Arial" w:cs="Arial"/>
        </w:rPr>
      </w:pPr>
    </w:p>
    <w:p w14:paraId="2B0049F2" w14:textId="726874C5" w:rsidR="00434EC1" w:rsidRPr="007D6318" w:rsidRDefault="007E62AD" w:rsidP="00E57C81">
      <w:pPr>
        <w:pStyle w:val="Heading2-NHSD"/>
        <w:rPr>
          <w:rStyle w:val="eop"/>
        </w:rPr>
      </w:pPr>
      <w:r w:rsidRPr="007D6318">
        <w:rPr>
          <w:rStyle w:val="eop"/>
        </w:rPr>
        <w:t>Access</w:t>
      </w:r>
    </w:p>
    <w:p w14:paraId="1AE8B002" w14:textId="77777777" w:rsidR="007E62AD" w:rsidRPr="007E62AD" w:rsidRDefault="007E62AD" w:rsidP="007E62AD">
      <w:pPr>
        <w:pStyle w:val="NoSpacing"/>
        <w:rPr>
          <w:rFonts w:ascii="Arial" w:hAnsi="Arial" w:cs="Arial"/>
        </w:rPr>
      </w:pPr>
    </w:p>
    <w:tbl>
      <w:tblPr>
        <w:tblStyle w:val="TableGrid"/>
        <w:tblW w:w="9209" w:type="dxa"/>
        <w:tblLook w:val="04A0" w:firstRow="1" w:lastRow="0" w:firstColumn="1" w:lastColumn="0" w:noHBand="0" w:noVBand="1"/>
      </w:tblPr>
      <w:tblGrid>
        <w:gridCol w:w="5098"/>
        <w:gridCol w:w="4111"/>
      </w:tblGrid>
      <w:tr w:rsidR="007E62AD" w:rsidRPr="007E62AD" w14:paraId="79C3EF95" w14:textId="77777777" w:rsidTr="00931393">
        <w:trPr>
          <w:trHeight w:val="525"/>
        </w:trPr>
        <w:tc>
          <w:tcPr>
            <w:tcW w:w="5098" w:type="dxa"/>
            <w:shd w:val="clear" w:color="auto" w:fill="FFD191" w:themeFill="accent5" w:themeFillTint="66"/>
            <w:vAlign w:val="center"/>
          </w:tcPr>
          <w:p w14:paraId="5C9325A5" w14:textId="77777777" w:rsidR="007E62AD" w:rsidRPr="007E62AD" w:rsidRDefault="007E62AD" w:rsidP="00C125E2">
            <w:pPr>
              <w:rPr>
                <w:rFonts w:cs="Arial"/>
                <w:b/>
                <w:bCs/>
                <w:sz w:val="22"/>
                <w:szCs w:val="22"/>
              </w:rPr>
            </w:pPr>
            <w:r w:rsidRPr="007E62AD">
              <w:rPr>
                <w:rFonts w:cs="Arial"/>
                <w:b/>
                <w:bCs/>
                <w:sz w:val="22"/>
                <w:szCs w:val="22"/>
              </w:rPr>
              <w:t>Emergency dental access </w:t>
            </w:r>
          </w:p>
        </w:tc>
        <w:tc>
          <w:tcPr>
            <w:tcW w:w="4111" w:type="dxa"/>
            <w:shd w:val="clear" w:color="auto" w:fill="FFD191" w:themeFill="accent5" w:themeFillTint="66"/>
            <w:vAlign w:val="center"/>
          </w:tcPr>
          <w:p w14:paraId="14180D53" w14:textId="77777777" w:rsidR="007E62AD" w:rsidRPr="007E62AD" w:rsidRDefault="007E62AD" w:rsidP="00C125E2">
            <w:pPr>
              <w:rPr>
                <w:rFonts w:cs="Arial"/>
                <w:b/>
                <w:bCs/>
                <w:sz w:val="22"/>
                <w:szCs w:val="22"/>
              </w:rPr>
            </w:pPr>
            <w:r w:rsidRPr="007E62AD">
              <w:rPr>
                <w:rFonts w:cs="Arial"/>
                <w:b/>
                <w:bCs/>
                <w:sz w:val="22"/>
                <w:szCs w:val="22"/>
              </w:rPr>
              <w:t>Routine dentist access</w:t>
            </w:r>
          </w:p>
        </w:tc>
      </w:tr>
      <w:tr w:rsidR="007E62AD" w:rsidRPr="007E62AD" w14:paraId="37A848A4" w14:textId="77777777" w:rsidTr="00931393">
        <w:tc>
          <w:tcPr>
            <w:tcW w:w="5098" w:type="dxa"/>
          </w:tcPr>
          <w:p w14:paraId="3BF43644" w14:textId="77777777" w:rsidR="00937450" w:rsidRDefault="007E62AD" w:rsidP="00C125E2">
            <w:pPr>
              <w:rPr>
                <w:rFonts w:cs="Arial"/>
                <w:color w:val="141414"/>
                <w:sz w:val="22"/>
                <w:szCs w:val="22"/>
                <w:shd w:val="clear" w:color="auto" w:fill="FFFFFF"/>
              </w:rPr>
            </w:pPr>
            <w:r w:rsidRPr="007E62AD">
              <w:rPr>
                <w:rFonts w:cs="Arial"/>
                <w:sz w:val="22"/>
                <w:szCs w:val="22"/>
              </w:rPr>
              <w:t>In clinical hours contact the Devon helpline operated by Access Dental</w:t>
            </w:r>
            <w:r w:rsidR="00434EC1">
              <w:rPr>
                <w:rFonts w:cs="Arial"/>
                <w:sz w:val="22"/>
                <w:szCs w:val="22"/>
              </w:rPr>
              <w:t xml:space="preserve"> - </w:t>
            </w:r>
            <w:r w:rsidR="00434EC1" w:rsidRPr="007E62AD">
              <w:rPr>
                <w:rFonts w:cs="Arial"/>
                <w:color w:val="141414"/>
                <w:sz w:val="22"/>
                <w:szCs w:val="22"/>
                <w:shd w:val="clear" w:color="auto" w:fill="FFFFFF"/>
              </w:rPr>
              <w:t>03330 063 300</w:t>
            </w:r>
            <w:r w:rsidR="00434EC1">
              <w:rPr>
                <w:rFonts w:cs="Arial"/>
                <w:color w:val="141414"/>
                <w:sz w:val="22"/>
                <w:szCs w:val="22"/>
                <w:shd w:val="clear" w:color="auto" w:fill="FFFFFF"/>
              </w:rPr>
              <w:t>.</w:t>
            </w:r>
            <w:r w:rsidR="00931393">
              <w:rPr>
                <w:rFonts w:cs="Arial"/>
                <w:color w:val="141414"/>
                <w:sz w:val="22"/>
                <w:szCs w:val="22"/>
                <w:shd w:val="clear" w:color="auto" w:fill="FFFFFF"/>
              </w:rPr>
              <w:t xml:space="preserve"> </w:t>
            </w:r>
          </w:p>
          <w:p w14:paraId="075385C4" w14:textId="77777777" w:rsidR="00937450" w:rsidRDefault="00937450" w:rsidP="00C125E2">
            <w:pPr>
              <w:rPr>
                <w:rFonts w:cs="Arial"/>
                <w:color w:val="141414"/>
                <w:sz w:val="22"/>
                <w:szCs w:val="22"/>
                <w:shd w:val="clear" w:color="auto" w:fill="FFFFFF"/>
              </w:rPr>
            </w:pPr>
          </w:p>
          <w:p w14:paraId="2EE22E1A" w14:textId="22D2AD6A" w:rsidR="00434EC1" w:rsidRDefault="007E62AD" w:rsidP="00C125E2">
            <w:pPr>
              <w:rPr>
                <w:rFonts w:cs="Arial"/>
                <w:sz w:val="22"/>
                <w:szCs w:val="22"/>
              </w:rPr>
            </w:pPr>
            <w:r w:rsidRPr="007E62AD">
              <w:rPr>
                <w:rFonts w:cs="Arial"/>
                <w:sz w:val="22"/>
                <w:szCs w:val="22"/>
              </w:rPr>
              <w:t>Patients will be referred to the closest emergency provider or allocated an appointment.</w:t>
            </w:r>
          </w:p>
          <w:p w14:paraId="5AD4D1DF" w14:textId="77777777" w:rsidR="00937450" w:rsidRPr="007E62AD" w:rsidRDefault="00937450" w:rsidP="00C125E2">
            <w:pPr>
              <w:rPr>
                <w:rFonts w:cs="Arial"/>
                <w:sz w:val="22"/>
                <w:szCs w:val="22"/>
              </w:rPr>
            </w:pPr>
          </w:p>
          <w:p w14:paraId="0847A38A" w14:textId="7FBB4195" w:rsidR="007E62AD" w:rsidRPr="00434EC1" w:rsidRDefault="007E62AD" w:rsidP="00842F50">
            <w:pPr>
              <w:pStyle w:val="ListParagraph"/>
              <w:numPr>
                <w:ilvl w:val="0"/>
                <w:numId w:val="3"/>
              </w:numPr>
              <w:rPr>
                <w:rFonts w:cs="Arial"/>
                <w:sz w:val="22"/>
                <w:szCs w:val="22"/>
              </w:rPr>
            </w:pPr>
            <w:r w:rsidRPr="00434EC1">
              <w:rPr>
                <w:rFonts w:cs="Arial"/>
                <w:sz w:val="22"/>
                <w:szCs w:val="22"/>
              </w:rPr>
              <w:t>Torbay</w:t>
            </w:r>
            <w:r w:rsidR="00434EC1">
              <w:rPr>
                <w:rFonts w:cs="Arial"/>
                <w:sz w:val="22"/>
                <w:szCs w:val="22"/>
              </w:rPr>
              <w:t xml:space="preserve"> </w:t>
            </w:r>
            <w:r w:rsidRPr="00434EC1">
              <w:rPr>
                <w:rFonts w:cs="Arial"/>
                <w:sz w:val="22"/>
                <w:szCs w:val="22"/>
              </w:rPr>
              <w:t>- 01803 217777</w:t>
            </w:r>
          </w:p>
          <w:p w14:paraId="3F599C5B" w14:textId="46DD4DF9" w:rsidR="007E62AD" w:rsidRPr="00434EC1" w:rsidRDefault="007E62AD" w:rsidP="00842F50">
            <w:pPr>
              <w:pStyle w:val="ListParagraph"/>
              <w:numPr>
                <w:ilvl w:val="0"/>
                <w:numId w:val="3"/>
              </w:numPr>
              <w:rPr>
                <w:rFonts w:cs="Arial"/>
                <w:sz w:val="22"/>
                <w:szCs w:val="22"/>
              </w:rPr>
            </w:pPr>
            <w:r w:rsidRPr="00434EC1">
              <w:rPr>
                <w:rFonts w:cs="Arial"/>
                <w:sz w:val="22"/>
                <w:szCs w:val="22"/>
              </w:rPr>
              <w:t>Plymouth - 01752 4234664</w:t>
            </w:r>
          </w:p>
          <w:p w14:paraId="2AFD39E5" w14:textId="2C54AA5F" w:rsidR="007E62AD" w:rsidRPr="00434EC1" w:rsidRDefault="007E62AD" w:rsidP="00842F50">
            <w:pPr>
              <w:pStyle w:val="ListParagraph"/>
              <w:numPr>
                <w:ilvl w:val="0"/>
                <w:numId w:val="3"/>
              </w:numPr>
              <w:spacing w:after="160" w:line="259" w:lineRule="auto"/>
              <w:rPr>
                <w:rFonts w:cs="Arial"/>
                <w:sz w:val="22"/>
                <w:szCs w:val="22"/>
              </w:rPr>
            </w:pPr>
            <w:r w:rsidRPr="00434EC1">
              <w:rPr>
                <w:rFonts w:cs="Arial"/>
                <w:sz w:val="22"/>
                <w:szCs w:val="22"/>
              </w:rPr>
              <w:t xml:space="preserve">Exeter and rest of Devon - </w:t>
            </w:r>
            <w:r w:rsidRPr="000B0896">
              <w:rPr>
                <w:rStyle w:val="Emphasis"/>
                <w:rFonts w:cs="Arial"/>
                <w:i w:val="0"/>
                <w:iCs w:val="0"/>
                <w:sz w:val="22"/>
                <w:szCs w:val="22"/>
                <w:shd w:val="clear" w:color="auto" w:fill="FFFFFF"/>
              </w:rPr>
              <w:t>03330 063 300</w:t>
            </w:r>
          </w:p>
        </w:tc>
        <w:tc>
          <w:tcPr>
            <w:tcW w:w="4111" w:type="dxa"/>
          </w:tcPr>
          <w:p w14:paraId="31CD9A61" w14:textId="7B325DE8" w:rsidR="007E62AD" w:rsidRPr="00937450" w:rsidRDefault="00937450" w:rsidP="00937450">
            <w:pPr>
              <w:rPr>
                <w:sz w:val="22"/>
                <w:szCs w:val="22"/>
              </w:rPr>
            </w:pPr>
            <w:r w:rsidRPr="00937450">
              <w:rPr>
                <w:sz w:val="22"/>
                <w:szCs w:val="22"/>
              </w:rPr>
              <w:t>Contact Devon and Cornwall dental helpline on 03330 063 300.  </w:t>
            </w:r>
            <w:r w:rsidRPr="00937450">
              <w:rPr>
                <w:sz w:val="22"/>
                <w:szCs w:val="22"/>
              </w:rPr>
              <w:br/>
            </w:r>
            <w:r w:rsidRPr="00937450">
              <w:rPr>
                <w:sz w:val="22"/>
                <w:szCs w:val="22"/>
              </w:rPr>
              <w:br/>
              <w:t>The team can help individual patients secure the best care for them according to their location and ability to travel, and continuously review where and when places are becoming available and ensure patients are allocated to a practice as quickly as possible when places become available.</w:t>
            </w:r>
          </w:p>
        </w:tc>
      </w:tr>
    </w:tbl>
    <w:p w14:paraId="2BD70890" w14:textId="77777777" w:rsidR="00AD37A8" w:rsidRDefault="00AD37A8" w:rsidP="007D6318">
      <w:pPr>
        <w:pStyle w:val="Heading3-NHSD"/>
        <w:rPr>
          <w:snapToGrid w:val="0"/>
        </w:rPr>
      </w:pPr>
    </w:p>
    <w:p w14:paraId="29DD8453" w14:textId="77777777" w:rsidR="00A6570B" w:rsidRPr="00434EC1" w:rsidRDefault="00A6570B" w:rsidP="00A6570B">
      <w:pPr>
        <w:pStyle w:val="Heading2-NHSD"/>
      </w:pPr>
      <w:r>
        <w:t>Registration with an NHS dentist</w:t>
      </w:r>
    </w:p>
    <w:p w14:paraId="322A251E" w14:textId="77777777" w:rsidR="00A6570B" w:rsidRDefault="00A6570B" w:rsidP="00A6570B">
      <w:pPr>
        <w:pStyle w:val="NoSpacing"/>
        <w:rPr>
          <w:rFonts w:ascii="Arial" w:hAnsi="Arial" w:cs="Arial"/>
        </w:rPr>
      </w:pPr>
    </w:p>
    <w:p w14:paraId="15DEB5E2" w14:textId="77777777" w:rsidR="00A6570B" w:rsidRPr="007E62AD" w:rsidRDefault="00A6570B" w:rsidP="00A6570B">
      <w:pPr>
        <w:pStyle w:val="NoSpacing"/>
        <w:rPr>
          <w:rFonts w:ascii="Arial" w:hAnsi="Arial" w:cs="Arial"/>
        </w:rPr>
      </w:pPr>
      <w:r w:rsidRPr="007E62AD">
        <w:rPr>
          <w:rFonts w:ascii="Arial" w:hAnsi="Arial" w:cs="Arial"/>
        </w:rPr>
        <w:t xml:space="preserve">Patients are </w:t>
      </w:r>
      <w:r w:rsidRPr="00511E60">
        <w:rPr>
          <w:rFonts w:ascii="Arial" w:hAnsi="Arial" w:cs="Arial"/>
        </w:rPr>
        <w:t>not registered</w:t>
      </w:r>
      <w:r w:rsidRPr="007E62AD">
        <w:rPr>
          <w:rFonts w:ascii="Arial" w:hAnsi="Arial" w:cs="Arial"/>
        </w:rPr>
        <w:t xml:space="preserve"> with a dental practice in the same way as they are with a general practice, although some dental practices might see patients on a regular basis. Instead, dental practices are contracted to deliver activity and are obliged to only deliver a course of treatment to an individual, irrelevant of where they live, and not to deliver ongoing regular care. </w:t>
      </w:r>
    </w:p>
    <w:p w14:paraId="1BF46B9B" w14:textId="77777777" w:rsidR="00A6570B" w:rsidRDefault="00A6570B" w:rsidP="00A6570B">
      <w:pPr>
        <w:pStyle w:val="NoSpacing"/>
        <w:rPr>
          <w:rFonts w:ascii="Arial" w:hAnsi="Arial" w:cs="Arial"/>
        </w:rPr>
      </w:pPr>
    </w:p>
    <w:p w14:paraId="0AD0DE3F" w14:textId="77777777" w:rsidR="00A6570B" w:rsidRPr="007E62AD" w:rsidRDefault="00A6570B" w:rsidP="00A6570B">
      <w:pPr>
        <w:pStyle w:val="NoSpacing"/>
        <w:rPr>
          <w:rFonts w:ascii="Arial" w:hAnsi="Arial" w:cs="Arial"/>
        </w:rPr>
      </w:pPr>
      <w:r w:rsidRPr="007E62AD">
        <w:rPr>
          <w:rFonts w:ascii="Arial" w:hAnsi="Arial" w:cs="Arial"/>
        </w:rPr>
        <w:t xml:space="preserve">There is no geographical restriction on which practice a patient may attend, allowing patients the choice of where they would like to receive a course of treatment, as long as </w:t>
      </w:r>
      <w:r w:rsidRPr="007E62AD">
        <w:rPr>
          <w:rFonts w:ascii="Arial" w:eastAsia="Times New Roman" w:hAnsi="Arial" w:cs="Arial"/>
          <w:snapToGrid w:val="0"/>
        </w:rPr>
        <w:t>the practice is accepting new patients</w:t>
      </w:r>
      <w:r w:rsidRPr="007E62AD">
        <w:rPr>
          <w:rFonts w:ascii="Arial" w:hAnsi="Arial" w:cs="Arial"/>
        </w:rPr>
        <w:t>.</w:t>
      </w:r>
    </w:p>
    <w:p w14:paraId="09EACE90" w14:textId="77777777" w:rsidR="00A6570B" w:rsidRDefault="00A6570B" w:rsidP="00A6570B">
      <w:pPr>
        <w:pStyle w:val="NoSpacing"/>
        <w:rPr>
          <w:rFonts w:ascii="Arial" w:eastAsia="Times New Roman" w:hAnsi="Arial" w:cs="Arial"/>
          <w:snapToGrid w:val="0"/>
        </w:rPr>
      </w:pPr>
    </w:p>
    <w:p w14:paraId="10031C38" w14:textId="77777777" w:rsidR="00A6570B" w:rsidRDefault="00A6570B" w:rsidP="00A6570B">
      <w:pPr>
        <w:pStyle w:val="NoSpacing"/>
        <w:rPr>
          <w:rFonts w:ascii="Arial" w:eastAsia="Times New Roman" w:hAnsi="Arial" w:cs="Arial"/>
          <w:snapToGrid w:val="0"/>
        </w:rPr>
      </w:pPr>
      <w:r w:rsidRPr="007E62AD">
        <w:rPr>
          <w:rFonts w:ascii="Arial" w:eastAsia="Times New Roman" w:hAnsi="Arial" w:cs="Arial"/>
          <w:snapToGrid w:val="0"/>
        </w:rPr>
        <w:lastRenderedPageBreak/>
        <w:t>Dental practices are independent businesses, often providing a combination of NHS and private dentistry. Practices providing NHS treatment are listed on </w:t>
      </w:r>
      <w:r>
        <w:rPr>
          <w:rFonts w:ascii="Arial" w:hAnsi="Arial" w:cs="Arial"/>
        </w:rPr>
        <w:t xml:space="preserve">the </w:t>
      </w:r>
      <w:hyperlink r:id="rId15" w:history="1">
        <w:r w:rsidRPr="00C36665">
          <w:rPr>
            <w:rStyle w:val="Hyperlink"/>
            <w:rFonts w:ascii="Arial" w:hAnsi="Arial" w:cs="Arial"/>
          </w:rPr>
          <w:t>NHS website</w:t>
        </w:r>
      </w:hyperlink>
      <w:r w:rsidRPr="007E62AD">
        <w:rPr>
          <w:rFonts w:ascii="Arial" w:hAnsi="Arial" w:cs="Arial"/>
          <w:color w:val="B16700" w:themeColor="accent5" w:themeShade="BF"/>
        </w:rPr>
        <w:t xml:space="preserve"> </w:t>
      </w:r>
      <w:r w:rsidRPr="007E62AD">
        <w:rPr>
          <w:rFonts w:ascii="Arial" w:hAnsi="Arial" w:cs="Arial"/>
        </w:rPr>
        <w:t>and they update this list themselves</w:t>
      </w:r>
      <w:r w:rsidRPr="007E62AD">
        <w:rPr>
          <w:rFonts w:ascii="Arial" w:eastAsia="Times New Roman" w:hAnsi="Arial" w:cs="Arial"/>
          <w:snapToGrid w:val="0"/>
        </w:rPr>
        <w:t xml:space="preserve">. </w:t>
      </w:r>
      <w:r>
        <w:rPr>
          <w:rFonts w:ascii="Arial" w:eastAsia="Times New Roman" w:hAnsi="Arial" w:cs="Arial"/>
          <w:snapToGrid w:val="0"/>
        </w:rPr>
        <w:t xml:space="preserve">Neither </w:t>
      </w:r>
      <w:r w:rsidRPr="007E62AD">
        <w:rPr>
          <w:rFonts w:ascii="Arial" w:eastAsia="Times New Roman" w:hAnsi="Arial" w:cs="Arial"/>
          <w:snapToGrid w:val="0"/>
        </w:rPr>
        <w:t xml:space="preserve">NHS England </w:t>
      </w:r>
      <w:r>
        <w:rPr>
          <w:rFonts w:ascii="Arial" w:eastAsia="Times New Roman" w:hAnsi="Arial" w:cs="Arial"/>
          <w:snapToGrid w:val="0"/>
        </w:rPr>
        <w:t>or</w:t>
      </w:r>
      <w:r w:rsidRPr="007E62AD">
        <w:rPr>
          <w:rFonts w:ascii="Arial" w:eastAsia="Times New Roman" w:hAnsi="Arial" w:cs="Arial"/>
          <w:snapToGrid w:val="0"/>
        </w:rPr>
        <w:t xml:space="preserve"> </w:t>
      </w:r>
      <w:r>
        <w:rPr>
          <w:rFonts w:ascii="Arial" w:eastAsia="Times New Roman" w:hAnsi="Arial" w:cs="Arial"/>
          <w:snapToGrid w:val="0"/>
        </w:rPr>
        <w:t>c</w:t>
      </w:r>
      <w:r w:rsidRPr="007E62AD">
        <w:rPr>
          <w:rFonts w:ascii="Arial" w:eastAsia="Times New Roman" w:hAnsi="Arial" w:cs="Arial"/>
          <w:snapToGrid w:val="0"/>
        </w:rPr>
        <w:t>ommissioners hold information on practices who are currently accepting new patients</w:t>
      </w:r>
      <w:r>
        <w:rPr>
          <w:rFonts w:ascii="Arial" w:eastAsia="Times New Roman" w:hAnsi="Arial" w:cs="Arial"/>
          <w:snapToGrid w:val="0"/>
        </w:rPr>
        <w:t>,</w:t>
      </w:r>
      <w:r w:rsidRPr="007E62AD">
        <w:rPr>
          <w:rFonts w:ascii="Arial" w:eastAsia="Times New Roman" w:hAnsi="Arial" w:cs="Arial"/>
          <w:snapToGrid w:val="0"/>
        </w:rPr>
        <w:t xml:space="preserve"> and practices can close their lists at any time if they are full.</w:t>
      </w:r>
    </w:p>
    <w:p w14:paraId="553462C5" w14:textId="77777777" w:rsidR="00A6570B" w:rsidRPr="00A6570B" w:rsidRDefault="00A6570B" w:rsidP="00A6570B"/>
    <w:p w14:paraId="263FF6D7" w14:textId="625E42C5" w:rsidR="00A608AE" w:rsidRPr="00434EC1" w:rsidRDefault="007D6318" w:rsidP="00E57C81">
      <w:pPr>
        <w:pStyle w:val="Heading2-NHSD"/>
        <w:rPr>
          <w:snapToGrid w:val="0"/>
        </w:rPr>
      </w:pPr>
      <w:r>
        <w:rPr>
          <w:snapToGrid w:val="0"/>
        </w:rPr>
        <w:t>Complaints and patient communications</w:t>
      </w:r>
    </w:p>
    <w:p w14:paraId="7EED7017" w14:textId="77777777" w:rsidR="00A608AE" w:rsidRDefault="00A608AE" w:rsidP="00A608AE">
      <w:pPr>
        <w:pStyle w:val="NoSpacing"/>
        <w:rPr>
          <w:rFonts w:ascii="Arial" w:hAnsi="Arial" w:cs="Arial"/>
          <w:color w:val="005EB8" w:themeColor="accent1"/>
        </w:rPr>
      </w:pPr>
    </w:p>
    <w:p w14:paraId="75F22853" w14:textId="77777777" w:rsidR="00A608AE" w:rsidRPr="00CF3E49" w:rsidRDefault="00A608AE" w:rsidP="00A608AE">
      <w:pPr>
        <w:pStyle w:val="NoSpacing"/>
        <w:rPr>
          <w:rFonts w:ascii="Arial" w:eastAsia="Calibri" w:hAnsi="Arial" w:cs="Arial"/>
        </w:rPr>
      </w:pPr>
      <w:r w:rsidRPr="00CF3E49">
        <w:rPr>
          <w:rFonts w:ascii="Arial" w:hAnsi="Arial" w:cs="Arial"/>
        </w:rPr>
        <w:t>On</w:t>
      </w:r>
      <w:r w:rsidRPr="00CF3E49">
        <w:rPr>
          <w:rFonts w:ascii="Arial" w:eastAsia="Calibri" w:hAnsi="Arial" w:cs="Arial"/>
        </w:rPr>
        <w:t xml:space="preserve"> 1 April 2023 responsibility for commissioning NHS dentistry was delegated to ICBs across England. The seven ICBs in the </w:t>
      </w:r>
      <w:proofErr w:type="gramStart"/>
      <w:r w:rsidRPr="00CF3E49">
        <w:rPr>
          <w:rFonts w:ascii="Arial" w:eastAsia="Calibri" w:hAnsi="Arial" w:cs="Arial"/>
        </w:rPr>
        <w:t>South West</w:t>
      </w:r>
      <w:proofErr w:type="gramEnd"/>
      <w:r w:rsidRPr="00CF3E49">
        <w:rPr>
          <w:rFonts w:ascii="Arial" w:eastAsia="Calibri" w:hAnsi="Arial" w:cs="Arial"/>
        </w:rPr>
        <w:t xml:space="preserve"> are supported by the NHS South West Collaborative Commissioning Hub (CCH) to commission NHS dentistry in their area.</w:t>
      </w:r>
    </w:p>
    <w:p w14:paraId="6601EFA9" w14:textId="77777777" w:rsidR="00A608AE" w:rsidRPr="00CF3E49" w:rsidRDefault="00A608AE" w:rsidP="00A608AE">
      <w:pPr>
        <w:rPr>
          <w:rFonts w:eastAsia="Calibri"/>
          <w:sz w:val="22"/>
          <w:szCs w:val="22"/>
        </w:rPr>
      </w:pPr>
    </w:p>
    <w:p w14:paraId="7CBB9FE0" w14:textId="4F761923" w:rsidR="00A608AE" w:rsidRDefault="00A608AE" w:rsidP="00A608AE">
      <w:pPr>
        <w:rPr>
          <w:sz w:val="22"/>
          <w:szCs w:val="22"/>
        </w:rPr>
      </w:pPr>
      <w:r w:rsidRPr="00CF3E49">
        <w:rPr>
          <w:sz w:val="22"/>
          <w:szCs w:val="22"/>
        </w:rPr>
        <w:t>To complain about primary care services in Devon – including dentistry – contact NHS Devon for advice and signposting.</w:t>
      </w:r>
    </w:p>
    <w:p w14:paraId="5DEEB5AD" w14:textId="77777777" w:rsidR="00CF3E49" w:rsidRPr="00CF3E49" w:rsidRDefault="00CF3E49" w:rsidP="00A608AE">
      <w:pPr>
        <w:rPr>
          <w:sz w:val="22"/>
          <w:szCs w:val="22"/>
        </w:rPr>
      </w:pPr>
    </w:p>
    <w:p w14:paraId="44F13FE6" w14:textId="77777777" w:rsidR="00A608AE" w:rsidRPr="00CF3E49" w:rsidRDefault="00A608AE" w:rsidP="00A608AE">
      <w:pPr>
        <w:rPr>
          <w:sz w:val="22"/>
          <w:szCs w:val="22"/>
        </w:rPr>
      </w:pPr>
      <w:r w:rsidRPr="00CF3E49">
        <w:rPr>
          <w:sz w:val="22"/>
          <w:szCs w:val="22"/>
        </w:rPr>
        <w:t>In the first instance, NHS Devon will recommend that concerns or complaints are raised directly with the healthcare provider in question. This is the organisation from which you received the service for instance, a dental surgery. However, if that’s not possible, they will discuss with you what happens next.</w:t>
      </w:r>
    </w:p>
    <w:p w14:paraId="762D2734" w14:textId="77777777" w:rsidR="00A608AE" w:rsidRPr="00CF3E49" w:rsidRDefault="00A608AE" w:rsidP="00A608AE">
      <w:pPr>
        <w:rPr>
          <w:sz w:val="22"/>
          <w:szCs w:val="22"/>
        </w:rPr>
      </w:pPr>
    </w:p>
    <w:p w14:paraId="3D45EF20" w14:textId="77777777" w:rsidR="00A608AE" w:rsidRPr="00CF3E49" w:rsidRDefault="00A608AE" w:rsidP="00842F50">
      <w:pPr>
        <w:pStyle w:val="ListParagraph"/>
        <w:numPr>
          <w:ilvl w:val="0"/>
          <w:numId w:val="4"/>
        </w:numPr>
        <w:rPr>
          <w:sz w:val="22"/>
          <w:szCs w:val="22"/>
        </w:rPr>
      </w:pPr>
      <w:r w:rsidRPr="00CF3E49">
        <w:rPr>
          <w:sz w:val="22"/>
          <w:szCs w:val="22"/>
        </w:rPr>
        <w:t>Telephone – 0300 123 1672</w:t>
      </w:r>
    </w:p>
    <w:p w14:paraId="3EF37491" w14:textId="77777777" w:rsidR="00A608AE" w:rsidRPr="00CF3E49" w:rsidRDefault="00A608AE" w:rsidP="00842F50">
      <w:pPr>
        <w:pStyle w:val="ListParagraph"/>
        <w:numPr>
          <w:ilvl w:val="0"/>
          <w:numId w:val="4"/>
        </w:numPr>
        <w:rPr>
          <w:sz w:val="22"/>
          <w:szCs w:val="22"/>
        </w:rPr>
      </w:pPr>
      <w:r w:rsidRPr="00CF3E49">
        <w:rPr>
          <w:sz w:val="22"/>
          <w:szCs w:val="22"/>
        </w:rPr>
        <w:t>Email – </w:t>
      </w:r>
      <w:hyperlink r:id="rId16" w:history="1">
        <w:r w:rsidRPr="00CF3E49">
          <w:rPr>
            <w:rStyle w:val="Hyperlink"/>
            <w:sz w:val="22"/>
            <w:szCs w:val="22"/>
          </w:rPr>
          <w:t>d-icb.patientexperience@nhs.net</w:t>
        </w:r>
      </w:hyperlink>
      <w:r w:rsidRPr="00CF3E49">
        <w:rPr>
          <w:sz w:val="22"/>
          <w:szCs w:val="22"/>
        </w:rPr>
        <w:t>  </w:t>
      </w:r>
    </w:p>
    <w:p w14:paraId="1CCBC5A1" w14:textId="77777777" w:rsidR="00A608AE" w:rsidRPr="00CF3E49" w:rsidRDefault="00A608AE" w:rsidP="00842F50">
      <w:pPr>
        <w:pStyle w:val="ListParagraph"/>
        <w:numPr>
          <w:ilvl w:val="0"/>
          <w:numId w:val="4"/>
        </w:numPr>
        <w:rPr>
          <w:sz w:val="22"/>
          <w:szCs w:val="22"/>
        </w:rPr>
      </w:pPr>
      <w:r w:rsidRPr="00CF3E49">
        <w:rPr>
          <w:sz w:val="22"/>
          <w:szCs w:val="22"/>
        </w:rPr>
        <w:t xml:space="preserve">Post – Patient experience team, NHS Devon, Aperture House, Pynes Hill, </w:t>
      </w:r>
    </w:p>
    <w:p w14:paraId="054D41E8" w14:textId="77777777" w:rsidR="007D6318" w:rsidRPr="00CF3E49" w:rsidRDefault="007D6318" w:rsidP="007D6318">
      <w:pPr>
        <w:pStyle w:val="NoSpacing"/>
        <w:rPr>
          <w:rStyle w:val="eop"/>
          <w:rFonts w:ascii="Arial" w:hAnsi="Arial" w:cs="Arial"/>
        </w:rPr>
      </w:pPr>
    </w:p>
    <w:p w14:paraId="78000D9A" w14:textId="467EB0B1" w:rsidR="007D6318" w:rsidRPr="00CF3E49" w:rsidRDefault="007D6318" w:rsidP="007D6318">
      <w:pPr>
        <w:pStyle w:val="NoSpacing"/>
        <w:rPr>
          <w:rStyle w:val="eop"/>
          <w:rFonts w:ascii="Arial" w:hAnsi="Arial" w:cs="Arial"/>
        </w:rPr>
      </w:pPr>
      <w:r w:rsidRPr="00CF3E49">
        <w:rPr>
          <w:rStyle w:val="eop"/>
          <w:rFonts w:ascii="Arial" w:hAnsi="Arial" w:cs="Arial"/>
        </w:rPr>
        <w:t xml:space="preserve">There is a page on the </w:t>
      </w:r>
      <w:hyperlink r:id="rId17" w:history="1">
        <w:r w:rsidRPr="00CF3E49">
          <w:rPr>
            <w:rStyle w:val="Hyperlink"/>
            <w:rFonts w:ascii="Arial" w:hAnsi="Arial" w:cs="Arial"/>
          </w:rPr>
          <w:t>One Devon website</w:t>
        </w:r>
      </w:hyperlink>
      <w:r w:rsidRPr="00CF3E49">
        <w:rPr>
          <w:rStyle w:val="eop"/>
          <w:rFonts w:ascii="Arial" w:hAnsi="Arial" w:cs="Arial"/>
        </w:rPr>
        <w:t xml:space="preserve"> dedicated to local information about NHS dental services, which is regularly updated with key information and signposting.</w:t>
      </w:r>
    </w:p>
    <w:p w14:paraId="7E875522" w14:textId="77777777" w:rsidR="007D6318" w:rsidRPr="00CF3E49" w:rsidRDefault="007D6318" w:rsidP="008A32F7">
      <w:pPr>
        <w:rPr>
          <w:rFonts w:cs="Arial"/>
          <w:sz w:val="22"/>
          <w:szCs w:val="22"/>
        </w:rPr>
      </w:pPr>
    </w:p>
    <w:p w14:paraId="247F7D26" w14:textId="48DE19C1" w:rsidR="00931393" w:rsidRPr="00CF3E49" w:rsidRDefault="00931393" w:rsidP="008A32F7">
      <w:pPr>
        <w:rPr>
          <w:rFonts w:cs="Arial"/>
          <w:sz w:val="22"/>
          <w:szCs w:val="22"/>
        </w:rPr>
      </w:pPr>
      <w:r w:rsidRPr="00CF3E49">
        <w:rPr>
          <w:rFonts w:cs="Arial"/>
          <w:sz w:val="22"/>
          <w:szCs w:val="22"/>
        </w:rPr>
        <w:t>ENDS</w:t>
      </w:r>
    </w:p>
    <w:sectPr w:rsidR="00931393" w:rsidRPr="00CF3E49" w:rsidSect="006C0E55">
      <w:headerReference w:type="even" r:id="rId18"/>
      <w:footerReference w:type="even" r:id="rId19"/>
      <w:footerReference w:type="default" r:id="rId20"/>
      <w:headerReference w:type="first" r:id="rId21"/>
      <w:footerReference w:type="first" r:id="rId22"/>
      <w:pgSz w:w="11907" w:h="16839" w:code="9"/>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F62866" w14:textId="77777777" w:rsidR="003A1082" w:rsidRDefault="003A1082" w:rsidP="008D72B0">
      <w:r>
        <w:separator/>
      </w:r>
    </w:p>
  </w:endnote>
  <w:endnote w:type="continuationSeparator" w:id="0">
    <w:p w14:paraId="5B6E34C1" w14:textId="77777777" w:rsidR="003A1082" w:rsidRDefault="003A1082" w:rsidP="008D72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DC13BB" w14:textId="297A83CC" w:rsidR="00810C47" w:rsidRDefault="006C0E55" w:rsidP="006C0E55">
    <w:pPr>
      <w:pStyle w:val="Header"/>
      <w:rPr>
        <w:noProof/>
      </w:rPr>
    </w:pPr>
    <w:r>
      <w:rPr>
        <w:noProof/>
      </w:rPr>
      <w:drawing>
        <wp:anchor distT="0" distB="0" distL="114300" distR="114300" simplePos="0" relativeHeight="251672064" behindDoc="1" locked="0" layoutInCell="1" allowOverlap="1" wp14:anchorId="15EAD6DA" wp14:editId="388FE4BB">
          <wp:simplePos x="0" y="0"/>
          <wp:positionH relativeFrom="column">
            <wp:posOffset>-933450</wp:posOffset>
          </wp:positionH>
          <wp:positionV relativeFrom="paragraph">
            <wp:posOffset>-123825</wp:posOffset>
          </wp:positionV>
          <wp:extent cx="7560000" cy="728372"/>
          <wp:effectExtent l="0" t="0" r="3175"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000" cy="728372"/>
                  </a:xfrm>
                  <a:prstGeom prst="rect">
                    <a:avLst/>
                  </a:prstGeom>
                  <a:noFill/>
                  <a:ln>
                    <a:noFill/>
                  </a:ln>
                </pic:spPr>
              </pic:pic>
            </a:graphicData>
          </a:graphic>
          <wp14:sizeRelH relativeFrom="page">
            <wp14:pctWidth>0</wp14:pctWidth>
          </wp14:sizeRelH>
          <wp14:sizeRelV relativeFrom="page">
            <wp14:pctHeight>0</wp14:pctHeight>
          </wp14:sizeRelV>
        </wp:anchor>
      </w:drawing>
    </w:r>
    <w:r w:rsidR="00810C47">
      <w:rPr>
        <w:noProof/>
        <w:lang w:eastAsia="en-GB"/>
      </w:rPr>
      <w:drawing>
        <wp:anchor distT="0" distB="0" distL="114300" distR="114300" simplePos="0" relativeHeight="251663872" behindDoc="1" locked="0" layoutInCell="1" allowOverlap="1" wp14:anchorId="6FA51ACE" wp14:editId="2C0248F3">
          <wp:simplePos x="0" y="0"/>
          <wp:positionH relativeFrom="column">
            <wp:posOffset>6800850</wp:posOffset>
          </wp:positionH>
          <wp:positionV relativeFrom="paragraph">
            <wp:posOffset>9525</wp:posOffset>
          </wp:positionV>
          <wp:extent cx="3779520" cy="624840"/>
          <wp:effectExtent l="0" t="0" r="0" b="3810"/>
          <wp:wrapNone/>
          <wp:docPr id="5" name="Picture 5" descr="C:\Data\Editor\Pictures\NEW Devon CCG\General\Graphic Design\logos\NHS Devon CCG\Branding\NHS Devon CCG branding - PowerPoi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ata\Editor\Pictures\NEW Devon CCG\General\Graphic Design\logos\NHS Devon CCG\Branding\NHS Devon CCG branding - PowerPoint.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779520" cy="6248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C0E55">
      <w:t xml:space="preserve"> </w:t>
    </w:r>
    <w:sdt>
      <w:sdtPr>
        <w:id w:val="2046091703"/>
        <w:docPartObj>
          <w:docPartGallery w:val="Page Numbers (Top of Page)"/>
          <w:docPartUnique/>
        </w:docPartObj>
      </w:sdtPr>
      <w:sdtEndPr>
        <w:rPr>
          <w:noProof/>
        </w:rPr>
      </w:sdtEndPr>
      <w:sdtContent>
        <w:r w:rsidRPr="008D72B0">
          <w:rPr>
            <w:b/>
          </w:rPr>
          <w:fldChar w:fldCharType="begin"/>
        </w:r>
        <w:r w:rsidRPr="008D72B0">
          <w:rPr>
            <w:b/>
          </w:rPr>
          <w:instrText xml:space="preserve"> PAGE   \* MERGEFORMAT </w:instrText>
        </w:r>
        <w:r w:rsidRPr="008D72B0">
          <w:rPr>
            <w:b/>
          </w:rPr>
          <w:fldChar w:fldCharType="separate"/>
        </w:r>
        <w:r>
          <w:rPr>
            <w:b/>
          </w:rPr>
          <w:t>2</w:t>
        </w:r>
        <w:r w:rsidRPr="008D72B0">
          <w:rPr>
            <w:b/>
            <w:noProof/>
          </w:rPr>
          <w:fldChar w:fldCharType="end"/>
        </w:r>
        <w:r>
          <w:rPr>
            <w:noProof/>
          </w:rPr>
          <w:t xml:space="preserve">      |      </w:t>
        </w:r>
        <w:r>
          <w:t>NHS Devon</w:t>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D487B5" w14:textId="40356BBB" w:rsidR="00810C47" w:rsidRDefault="006C0E55" w:rsidP="006C0E55">
    <w:pPr>
      <w:pStyle w:val="Header"/>
    </w:pPr>
    <w:r>
      <w:rPr>
        <w:noProof/>
      </w:rPr>
      <w:drawing>
        <wp:anchor distT="0" distB="0" distL="114300" distR="114300" simplePos="0" relativeHeight="251658240" behindDoc="1" locked="0" layoutInCell="1" allowOverlap="1" wp14:anchorId="16911CA9" wp14:editId="27B4F167">
          <wp:simplePos x="0" y="0"/>
          <wp:positionH relativeFrom="column">
            <wp:posOffset>-933450</wp:posOffset>
          </wp:positionH>
          <wp:positionV relativeFrom="paragraph">
            <wp:posOffset>-123825</wp:posOffset>
          </wp:positionV>
          <wp:extent cx="7559675" cy="728345"/>
          <wp:effectExtent l="0" t="0" r="3175"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675" cy="728345"/>
                  </a:xfrm>
                  <a:prstGeom prst="rect">
                    <a:avLst/>
                  </a:prstGeom>
                  <a:noFill/>
                  <a:ln>
                    <a:noFill/>
                  </a:ln>
                </pic:spPr>
              </pic:pic>
            </a:graphicData>
          </a:graphic>
        </wp:anchor>
      </w:drawing>
    </w:r>
    <w:sdt>
      <w:sdtPr>
        <w:id w:val="-1404597040"/>
        <w:docPartObj>
          <w:docPartGallery w:val="Page Numbers (Top of Page)"/>
          <w:docPartUnique/>
        </w:docPartObj>
      </w:sdtPr>
      <w:sdtEndPr>
        <w:rPr>
          <w:noProof/>
        </w:rPr>
      </w:sdtEndPr>
      <w:sdtContent>
        <w:r w:rsidRPr="008D72B0">
          <w:rPr>
            <w:b/>
          </w:rPr>
          <w:fldChar w:fldCharType="begin"/>
        </w:r>
        <w:r w:rsidRPr="008D72B0">
          <w:rPr>
            <w:b/>
          </w:rPr>
          <w:instrText xml:space="preserve"> PAGE   \* MERGEFORMAT </w:instrText>
        </w:r>
        <w:r w:rsidRPr="008D72B0">
          <w:rPr>
            <w:b/>
          </w:rPr>
          <w:fldChar w:fldCharType="separate"/>
        </w:r>
        <w:r>
          <w:rPr>
            <w:b/>
          </w:rPr>
          <w:t>2</w:t>
        </w:r>
        <w:r w:rsidRPr="008D72B0">
          <w:rPr>
            <w:b/>
            <w:noProof/>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490ABE" w14:textId="3C868A6A" w:rsidR="006C0E55" w:rsidRDefault="006C0E55">
    <w:r>
      <w:rPr>
        <w:noProof/>
      </w:rPr>
      <w:drawing>
        <wp:anchor distT="0" distB="0" distL="114300" distR="114300" simplePos="0" relativeHeight="251671040" behindDoc="1" locked="0" layoutInCell="1" allowOverlap="1" wp14:anchorId="28E6E8F8" wp14:editId="45724D06">
          <wp:simplePos x="0" y="0"/>
          <wp:positionH relativeFrom="column">
            <wp:posOffset>-914400</wp:posOffset>
          </wp:positionH>
          <wp:positionV relativeFrom="paragraph">
            <wp:posOffset>-524395</wp:posOffset>
          </wp:positionV>
          <wp:extent cx="7560000" cy="2363494"/>
          <wp:effectExtent l="0" t="0" r="3175"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000" cy="236349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210766C" w14:textId="77777777" w:rsidR="006C0E55" w:rsidRDefault="006C0E55"/>
  <w:p w14:paraId="03557300" w14:textId="77777777" w:rsidR="007B0C3C" w:rsidRDefault="007B0C3C"/>
  <w:p w14:paraId="533DE121" w14:textId="77777777" w:rsidR="007B0C3C" w:rsidRDefault="007B0C3C"/>
  <w:p w14:paraId="7E444F66" w14:textId="77777777" w:rsidR="007B0C3C" w:rsidRDefault="007B0C3C"/>
  <w:p w14:paraId="28FD4F2D" w14:textId="77777777" w:rsidR="007B0C3C" w:rsidRDefault="007B0C3C"/>
  <w:p w14:paraId="3EC19831" w14:textId="6437F50F" w:rsidR="00810C47" w:rsidRDefault="00810C4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8F6A17" w14:textId="77777777" w:rsidR="003A1082" w:rsidRDefault="003A1082" w:rsidP="008D72B0">
      <w:r>
        <w:separator/>
      </w:r>
    </w:p>
  </w:footnote>
  <w:footnote w:type="continuationSeparator" w:id="0">
    <w:p w14:paraId="19CE40BD" w14:textId="77777777" w:rsidR="003A1082" w:rsidRDefault="003A1082" w:rsidP="008D72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35B204" w14:textId="1E945266" w:rsidR="008D72B0" w:rsidRDefault="008D72B0" w:rsidP="008D72B0">
    <w:pPr>
      <w:pStyle w:val="Header"/>
    </w:pPr>
  </w:p>
  <w:p w14:paraId="39FB0AA3" w14:textId="77777777" w:rsidR="008D72B0" w:rsidRDefault="008D72B0" w:rsidP="008D72B0">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D81908" w14:textId="59827496" w:rsidR="00CB4E7C" w:rsidRDefault="006C0E55">
    <w:pPr>
      <w:pStyle w:val="Header"/>
    </w:pPr>
    <w:r>
      <w:rPr>
        <w:noProof/>
      </w:rPr>
      <w:drawing>
        <wp:anchor distT="0" distB="0" distL="114300" distR="114300" simplePos="0" relativeHeight="251670016" behindDoc="0" locked="0" layoutInCell="1" allowOverlap="1" wp14:anchorId="748061F4" wp14:editId="68C1450A">
          <wp:simplePos x="0" y="0"/>
          <wp:positionH relativeFrom="column">
            <wp:posOffset>5438775</wp:posOffset>
          </wp:positionH>
          <wp:positionV relativeFrom="paragraph">
            <wp:posOffset>-97155</wp:posOffset>
          </wp:positionV>
          <wp:extent cx="850128" cy="610703"/>
          <wp:effectExtent l="0" t="0" r="762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6397" cy="6223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E82D5B1" w14:textId="77777777" w:rsidR="00CB4E7C" w:rsidRDefault="00CB4E7C">
    <w:pPr>
      <w:pStyle w:val="Header"/>
    </w:pPr>
  </w:p>
  <w:p w14:paraId="23CF47EC" w14:textId="0E4CF1AA" w:rsidR="006C7F3B" w:rsidRDefault="006C7F3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9B4B16"/>
    <w:multiLevelType w:val="hybridMultilevel"/>
    <w:tmpl w:val="BC1AA710"/>
    <w:lvl w:ilvl="0" w:tplc="61F69D3C">
      <w:start w:val="1"/>
      <w:numFmt w:val="bullet"/>
      <w:lvlText w:val=""/>
      <w:lvlJc w:val="left"/>
      <w:pPr>
        <w:ind w:left="720" w:hanging="360"/>
      </w:pPr>
      <w:rPr>
        <w:rFonts w:ascii="Symbol" w:hAnsi="Symbol"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FC0B9A"/>
    <w:multiLevelType w:val="hybridMultilevel"/>
    <w:tmpl w:val="9350D0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3821F42"/>
    <w:multiLevelType w:val="multilevel"/>
    <w:tmpl w:val="BC70C0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F454CD"/>
    <w:multiLevelType w:val="hybridMultilevel"/>
    <w:tmpl w:val="E780C7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E733BE6"/>
    <w:multiLevelType w:val="hybridMultilevel"/>
    <w:tmpl w:val="6AA21F00"/>
    <w:lvl w:ilvl="0" w:tplc="61F69D3C">
      <w:start w:val="1"/>
      <w:numFmt w:val="bullet"/>
      <w:lvlText w:val=""/>
      <w:lvlJc w:val="left"/>
      <w:pPr>
        <w:ind w:left="720" w:hanging="360"/>
      </w:pPr>
      <w:rPr>
        <w:rFonts w:ascii="Symbol" w:hAnsi="Symbol" w:hint="default"/>
        <w:color w:val="0070C0"/>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99C5EDD"/>
    <w:multiLevelType w:val="hybridMultilevel"/>
    <w:tmpl w:val="1E5E45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B4B5E28"/>
    <w:multiLevelType w:val="hybridMultilevel"/>
    <w:tmpl w:val="F65240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B6C5B95"/>
    <w:multiLevelType w:val="hybridMultilevel"/>
    <w:tmpl w:val="6F3602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62D7313"/>
    <w:multiLevelType w:val="hybridMultilevel"/>
    <w:tmpl w:val="012AF1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9155CCA"/>
    <w:multiLevelType w:val="hybridMultilevel"/>
    <w:tmpl w:val="E81627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3291068"/>
    <w:multiLevelType w:val="hybridMultilevel"/>
    <w:tmpl w:val="4E349E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C0C7A8C"/>
    <w:multiLevelType w:val="hybridMultilevel"/>
    <w:tmpl w:val="42865A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3DB18E1"/>
    <w:multiLevelType w:val="hybridMultilevel"/>
    <w:tmpl w:val="3B9657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5095A98"/>
    <w:multiLevelType w:val="hybridMultilevel"/>
    <w:tmpl w:val="8B70AE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D360838"/>
    <w:multiLevelType w:val="hybridMultilevel"/>
    <w:tmpl w:val="EBCA22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32781329">
    <w:abstractNumId w:val="0"/>
  </w:num>
  <w:num w:numId="2" w16cid:durableId="2001887546">
    <w:abstractNumId w:val="4"/>
  </w:num>
  <w:num w:numId="3" w16cid:durableId="1395352887">
    <w:abstractNumId w:val="9"/>
  </w:num>
  <w:num w:numId="4" w16cid:durableId="241531550">
    <w:abstractNumId w:val="10"/>
  </w:num>
  <w:num w:numId="5" w16cid:durableId="949361445">
    <w:abstractNumId w:val="1"/>
  </w:num>
  <w:num w:numId="6" w16cid:durableId="714740557">
    <w:abstractNumId w:val="3"/>
  </w:num>
  <w:num w:numId="7" w16cid:durableId="1764296673">
    <w:abstractNumId w:val="12"/>
  </w:num>
  <w:num w:numId="8" w16cid:durableId="1097754682">
    <w:abstractNumId w:val="6"/>
  </w:num>
  <w:num w:numId="9" w16cid:durableId="787552990">
    <w:abstractNumId w:val="13"/>
  </w:num>
  <w:num w:numId="10" w16cid:durableId="104466773">
    <w:abstractNumId w:val="7"/>
  </w:num>
  <w:num w:numId="11" w16cid:durableId="1875534400">
    <w:abstractNumId w:val="14"/>
  </w:num>
  <w:num w:numId="12" w16cid:durableId="924193498">
    <w:abstractNumId w:val="11"/>
  </w:num>
  <w:num w:numId="13" w16cid:durableId="1305890225">
    <w:abstractNumId w:val="5"/>
  </w:num>
  <w:num w:numId="14" w16cid:durableId="596524974">
    <w:abstractNumId w:val="8"/>
  </w:num>
  <w:num w:numId="15" w16cid:durableId="1285887807">
    <w:abstractNumId w:val="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46CD"/>
    <w:rsid w:val="000023B0"/>
    <w:rsid w:val="00014080"/>
    <w:rsid w:val="00015C88"/>
    <w:rsid w:val="00031105"/>
    <w:rsid w:val="00032764"/>
    <w:rsid w:val="0006709F"/>
    <w:rsid w:val="00071197"/>
    <w:rsid w:val="00086556"/>
    <w:rsid w:val="00092DEF"/>
    <w:rsid w:val="000A1B38"/>
    <w:rsid w:val="000B0896"/>
    <w:rsid w:val="000B6E56"/>
    <w:rsid w:val="000E28C2"/>
    <w:rsid w:val="0011401A"/>
    <w:rsid w:val="00126F24"/>
    <w:rsid w:val="00154218"/>
    <w:rsid w:val="00156E0D"/>
    <w:rsid w:val="001952F6"/>
    <w:rsid w:val="001A259A"/>
    <w:rsid w:val="001E0C35"/>
    <w:rsid w:val="001E7ADB"/>
    <w:rsid w:val="001F3812"/>
    <w:rsid w:val="00225B9C"/>
    <w:rsid w:val="00237FA6"/>
    <w:rsid w:val="0024157B"/>
    <w:rsid w:val="0025507F"/>
    <w:rsid w:val="00276B42"/>
    <w:rsid w:val="002A49DE"/>
    <w:rsid w:val="002C07CF"/>
    <w:rsid w:val="002F2F29"/>
    <w:rsid w:val="00343177"/>
    <w:rsid w:val="00364C8A"/>
    <w:rsid w:val="00376C63"/>
    <w:rsid w:val="00397E1F"/>
    <w:rsid w:val="003A1082"/>
    <w:rsid w:val="003B340E"/>
    <w:rsid w:val="003D6D57"/>
    <w:rsid w:val="003E560D"/>
    <w:rsid w:val="004055BE"/>
    <w:rsid w:val="00432FD5"/>
    <w:rsid w:val="00434EC1"/>
    <w:rsid w:val="00444D1D"/>
    <w:rsid w:val="00465C31"/>
    <w:rsid w:val="00471792"/>
    <w:rsid w:val="004968A7"/>
    <w:rsid w:val="004A01EF"/>
    <w:rsid w:val="004B2DDC"/>
    <w:rsid w:val="004E50E2"/>
    <w:rsid w:val="00511E60"/>
    <w:rsid w:val="00516BE3"/>
    <w:rsid w:val="005519B6"/>
    <w:rsid w:val="00553D5E"/>
    <w:rsid w:val="00562644"/>
    <w:rsid w:val="00586E84"/>
    <w:rsid w:val="00590031"/>
    <w:rsid w:val="005C16D2"/>
    <w:rsid w:val="005C555D"/>
    <w:rsid w:val="0060051E"/>
    <w:rsid w:val="00681B30"/>
    <w:rsid w:val="00690CF8"/>
    <w:rsid w:val="0069334C"/>
    <w:rsid w:val="00695776"/>
    <w:rsid w:val="006B6C99"/>
    <w:rsid w:val="006C0E55"/>
    <w:rsid w:val="006C7F3B"/>
    <w:rsid w:val="006F2F06"/>
    <w:rsid w:val="00714111"/>
    <w:rsid w:val="00722BCB"/>
    <w:rsid w:val="00774869"/>
    <w:rsid w:val="00797423"/>
    <w:rsid w:val="007B0C3C"/>
    <w:rsid w:val="007D6318"/>
    <w:rsid w:val="007E62AD"/>
    <w:rsid w:val="00810C47"/>
    <w:rsid w:val="0082492E"/>
    <w:rsid w:val="008335D9"/>
    <w:rsid w:val="00842F50"/>
    <w:rsid w:val="00891F11"/>
    <w:rsid w:val="00893981"/>
    <w:rsid w:val="008A32F7"/>
    <w:rsid w:val="008D23C7"/>
    <w:rsid w:val="008D72B0"/>
    <w:rsid w:val="008F7585"/>
    <w:rsid w:val="008F7EE5"/>
    <w:rsid w:val="00913878"/>
    <w:rsid w:val="00926DD1"/>
    <w:rsid w:val="00931393"/>
    <w:rsid w:val="00936BC0"/>
    <w:rsid w:val="00937450"/>
    <w:rsid w:val="00972BAA"/>
    <w:rsid w:val="00974BD9"/>
    <w:rsid w:val="00974E13"/>
    <w:rsid w:val="009B1458"/>
    <w:rsid w:val="009E062D"/>
    <w:rsid w:val="009E2D05"/>
    <w:rsid w:val="009E7F81"/>
    <w:rsid w:val="00A13224"/>
    <w:rsid w:val="00A312CE"/>
    <w:rsid w:val="00A3267F"/>
    <w:rsid w:val="00A34330"/>
    <w:rsid w:val="00A608AE"/>
    <w:rsid w:val="00A64F28"/>
    <w:rsid w:val="00A6570B"/>
    <w:rsid w:val="00A958D7"/>
    <w:rsid w:val="00A95E5C"/>
    <w:rsid w:val="00AA4D1A"/>
    <w:rsid w:val="00AD37A8"/>
    <w:rsid w:val="00AE1DC7"/>
    <w:rsid w:val="00AE2AD4"/>
    <w:rsid w:val="00AE41BD"/>
    <w:rsid w:val="00AE53DE"/>
    <w:rsid w:val="00AF3D5F"/>
    <w:rsid w:val="00B00A0D"/>
    <w:rsid w:val="00B13940"/>
    <w:rsid w:val="00B146CD"/>
    <w:rsid w:val="00B246AA"/>
    <w:rsid w:val="00B31215"/>
    <w:rsid w:val="00B41298"/>
    <w:rsid w:val="00B54025"/>
    <w:rsid w:val="00B722DD"/>
    <w:rsid w:val="00B73D07"/>
    <w:rsid w:val="00BA38A0"/>
    <w:rsid w:val="00BC2E83"/>
    <w:rsid w:val="00BF032A"/>
    <w:rsid w:val="00C0392E"/>
    <w:rsid w:val="00C36665"/>
    <w:rsid w:val="00C84D69"/>
    <w:rsid w:val="00CB4E7C"/>
    <w:rsid w:val="00CC1317"/>
    <w:rsid w:val="00CD10A5"/>
    <w:rsid w:val="00CD3402"/>
    <w:rsid w:val="00CF3E49"/>
    <w:rsid w:val="00D50269"/>
    <w:rsid w:val="00D6033F"/>
    <w:rsid w:val="00D6632B"/>
    <w:rsid w:val="00D74526"/>
    <w:rsid w:val="00D83B1F"/>
    <w:rsid w:val="00D93660"/>
    <w:rsid w:val="00DA1A43"/>
    <w:rsid w:val="00DE2485"/>
    <w:rsid w:val="00E2419B"/>
    <w:rsid w:val="00E50ED2"/>
    <w:rsid w:val="00E5188B"/>
    <w:rsid w:val="00E57C81"/>
    <w:rsid w:val="00E73D41"/>
    <w:rsid w:val="00E76C45"/>
    <w:rsid w:val="00E83EAB"/>
    <w:rsid w:val="00E92D18"/>
    <w:rsid w:val="00E94DEC"/>
    <w:rsid w:val="00EC2DC8"/>
    <w:rsid w:val="00EC7EBC"/>
    <w:rsid w:val="00ED4BAA"/>
    <w:rsid w:val="00ED4BE1"/>
    <w:rsid w:val="00ED6377"/>
    <w:rsid w:val="00EE4E1E"/>
    <w:rsid w:val="00EE4EB8"/>
    <w:rsid w:val="00EE57C4"/>
    <w:rsid w:val="00EE5F2B"/>
    <w:rsid w:val="00EE7DFE"/>
    <w:rsid w:val="00EF6C7B"/>
    <w:rsid w:val="00F30A97"/>
    <w:rsid w:val="00F405E4"/>
    <w:rsid w:val="00F6271E"/>
    <w:rsid w:val="00F94EA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0C49F9A"/>
  <w15:docId w15:val="{EED62D84-8FC0-4D44-A953-F0F30769BB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9" w:qFormat="1"/>
    <w:lsdException w:name="heading 2" w:semiHidden="1" w:uiPriority="99" w:unhideWhenUsed="1" w:qFormat="1"/>
    <w:lsdException w:name="heading 3" w:semiHidden="1" w:uiPriority="99" w:unhideWhenUsed="1" w:qFormat="1"/>
    <w:lsdException w:name="heading 4" w:semiHidden="1" w:uiPriority="99" w:unhideWhenUsed="1" w:qFormat="1"/>
    <w:lsdException w:name="heading 5" w:semiHidden="1" w:uiPriority="99" w:unhideWhenUsed="1" w:qFormat="1"/>
    <w:lsdException w:name="heading 6" w:semiHidden="1" w:uiPriority="12" w:unhideWhenUsed="1" w:qFormat="1"/>
    <w:lsdException w:name="heading 7" w:semiHidden="1" w:uiPriority="99" w:unhideWhenUsed="1" w:qFormat="1"/>
    <w:lsdException w:name="heading 8" w:semiHidden="1" w:uiPriority="9"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E4EB8"/>
    <w:rPr>
      <w:rFonts w:ascii="Arial" w:hAnsi="Arial"/>
      <w:sz w:val="24"/>
      <w:szCs w:val="24"/>
      <w:lang w:eastAsia="en-US"/>
    </w:rPr>
  </w:style>
  <w:style w:type="paragraph" w:styleId="Heading1">
    <w:name w:val="heading 1"/>
    <w:aliases w:val="Ch,Chapter,Ch1,heading 11,Chapter1,Se,Paragraph,MPS Standard Heading 1,PA Chapter,h1,numbered indent 1,ni1,Section,Level 1,Numbered - 1,Heading.CAPS,RR level 1,Titel,Titel1,Titel2,Titel3,Titel4,Titel5,Titel6,Titel7,Titel11,Titel21,Titel31,Tite"/>
    <w:basedOn w:val="Normal"/>
    <w:next w:val="Normal"/>
    <w:link w:val="Heading1Char"/>
    <w:uiPriority w:val="99"/>
    <w:qFormat/>
    <w:rsid w:val="00B41298"/>
    <w:pPr>
      <w:keepNext/>
      <w:keepLines/>
      <w:spacing w:before="240"/>
      <w:outlineLvl w:val="0"/>
    </w:pPr>
    <w:rPr>
      <w:rFonts w:asciiTheme="majorHAnsi" w:eastAsiaTheme="majorEastAsia" w:hAnsiTheme="majorHAnsi" w:cstheme="majorBidi"/>
      <w:color w:val="004689" w:themeColor="accent1" w:themeShade="BF"/>
      <w:sz w:val="32"/>
      <w:szCs w:val="32"/>
    </w:rPr>
  </w:style>
  <w:style w:type="paragraph" w:styleId="Heading2">
    <w:name w:val="heading 2"/>
    <w:aliases w:val="RR level 2,2,h2,rio,1.Seite,Numbered - 2,Ma,Ma1,Major,ParaLvl2,Reset numbering,PARA2,PA Major Section,sub-sect,21,sub-sect1,22,sub-sect2,23,sub-sect3,24,sub-sect4,25,sub-sect5,211,sub-sect11,(1.1,1.2,1.3 etc),section header,Major1,Major2,H2,l2"/>
    <w:basedOn w:val="Normal"/>
    <w:link w:val="Heading2Char"/>
    <w:uiPriority w:val="99"/>
    <w:semiHidden/>
    <w:unhideWhenUsed/>
    <w:qFormat/>
    <w:rsid w:val="00A608AE"/>
    <w:pPr>
      <w:spacing w:after="240"/>
      <w:ind w:left="1430" w:hanging="720"/>
      <w:outlineLvl w:val="1"/>
    </w:pPr>
    <w:rPr>
      <w:szCs w:val="20"/>
    </w:rPr>
  </w:style>
  <w:style w:type="paragraph" w:styleId="Heading3">
    <w:name w:val="heading 3"/>
    <w:aliases w:val="Char,Numbered para,Minor,Level 1 - 1,Mia,Mia1,H3,Mi,Headline,Section SubHeading,RR level 3,Oscar Faber 3,Level 2.1,Mi Char,l3,SZRptH3,add-phara,A,B,C,BodyText,Para,Numbered para Char,BL Heading 3,Heading 3a,MI,heading 3,h3,3,ni,Outline3"/>
    <w:basedOn w:val="Normal"/>
    <w:link w:val="Heading3Char"/>
    <w:uiPriority w:val="99"/>
    <w:semiHidden/>
    <w:unhideWhenUsed/>
    <w:qFormat/>
    <w:rsid w:val="00A608AE"/>
    <w:pPr>
      <w:keepLines/>
      <w:spacing w:after="240"/>
      <w:ind w:left="1440" w:hanging="720"/>
      <w:outlineLvl w:val="2"/>
    </w:pPr>
    <w:rPr>
      <w:szCs w:val="20"/>
    </w:rPr>
  </w:style>
  <w:style w:type="paragraph" w:styleId="Heading4">
    <w:name w:val="heading 4"/>
    <w:aliases w:val="RR level 4,h4,Te,Numbered - 4,Te1,Te2,Te3,Te4,Te5,Te6,Te7,Te8,Te9,Te10,Te11,Te91,Te12,Te21,Te31,Te41,Te51,Te61,Te71,Te81,Te92,Te101,Te111,Te911,Te13,Te22,Te32,Te42,Te52,Te62,Te72,Te82,Te93,Te102,Te112,Te912,Te14,Te23,Te33,Te43,Te53,Te63,Te73,T"/>
    <w:basedOn w:val="Normal"/>
    <w:link w:val="Heading4Char"/>
    <w:uiPriority w:val="99"/>
    <w:semiHidden/>
    <w:unhideWhenUsed/>
    <w:qFormat/>
    <w:rsid w:val="00A608AE"/>
    <w:pPr>
      <w:spacing w:after="240"/>
      <w:ind w:left="2160" w:hanging="720"/>
      <w:outlineLvl w:val="3"/>
    </w:pPr>
    <w:rPr>
      <w:szCs w:val="20"/>
    </w:rPr>
  </w:style>
  <w:style w:type="paragraph" w:styleId="Heading5">
    <w:name w:val="heading 5"/>
    <w:aliases w:val="RR level 5,Numbered - 5,T:,Bullet,(A),bl,Level 3 - i,- Not used,H5 not used,PA Pico Section,a-head line,ignore,Sub heading,Bullet L1,bl1,PIM 5,Heading 5-esso,Block Label,Bullet1,MPS Standard Sub Sub SubHeading,Main Text Heading,DO NOT USE_h5"/>
    <w:basedOn w:val="Normal"/>
    <w:link w:val="Heading5Char"/>
    <w:uiPriority w:val="99"/>
    <w:semiHidden/>
    <w:unhideWhenUsed/>
    <w:qFormat/>
    <w:rsid w:val="00A608AE"/>
    <w:pPr>
      <w:spacing w:after="240"/>
      <w:ind w:left="2880" w:hanging="720"/>
      <w:outlineLvl w:val="4"/>
    </w:pPr>
    <w:rPr>
      <w:szCs w:val="20"/>
    </w:rPr>
  </w:style>
  <w:style w:type="paragraph" w:styleId="Heading6">
    <w:name w:val="heading 6"/>
    <w:aliases w:val="RR level 6,Numbered - 6,Legal Level 1.,Cust logo space,PA Appendix,2 column,Appendix 2,Level 5.1,Bp,Blank 2,b,H6 DO NOT USE,Numbered Points,level 1 bullet,PIM 6,bullet2,Sub Titles,DO NOT USE_h6,Bullet list,T1,Lev 6,6,Requirement,h6,Heading6,H6"/>
    <w:basedOn w:val="Normal"/>
    <w:next w:val="Normal"/>
    <w:link w:val="Heading6Char"/>
    <w:uiPriority w:val="12"/>
    <w:semiHidden/>
    <w:unhideWhenUsed/>
    <w:qFormat/>
    <w:rsid w:val="00A608AE"/>
    <w:pPr>
      <w:spacing w:after="240"/>
      <w:ind w:left="4320" w:hanging="720"/>
      <w:outlineLvl w:val="5"/>
    </w:pPr>
    <w:rPr>
      <w:szCs w:val="20"/>
    </w:rPr>
  </w:style>
  <w:style w:type="paragraph" w:styleId="Heading7">
    <w:name w:val="heading 7"/>
    <w:aliases w:val="RR level 7,Numbered - 7,Legal Level 1.1.,PA Appendix Major,Enumerate,7,Blank 3,H7 DO NOT USE,Nu,numbered point,Main Body Text,L7,Lev 7,ExhibitTitle,Objective,heading7,req3,st,letter list,letter list1,letter list2,letter list3,letter list4"/>
    <w:basedOn w:val="Normal"/>
    <w:next w:val="Normal"/>
    <w:link w:val="Heading7Char"/>
    <w:uiPriority w:val="99"/>
    <w:semiHidden/>
    <w:unhideWhenUsed/>
    <w:qFormat/>
    <w:rsid w:val="00A608AE"/>
    <w:pPr>
      <w:spacing w:before="240" w:after="60"/>
      <w:ind w:left="5040" w:hanging="720"/>
      <w:outlineLvl w:val="6"/>
    </w:pPr>
    <w:rPr>
      <w:szCs w:val="20"/>
    </w:rPr>
  </w:style>
  <w:style w:type="paragraph" w:styleId="Heading8">
    <w:name w:val="heading 8"/>
    <w:aliases w:val="RR level 8,Numbered - 8,Lev 8,Lev 81,Numbered - 81,Lev 82,Numbered - 82,Lev 83,Numbered - 83,Legal Level 1.1.1.,PA Appendix Minor,Subenumerate,8,Blank 4,H8 DO NOT USE,N (It),FigureTitle,Condition,requirement,req2,req,action,action1,action2"/>
    <w:basedOn w:val="Normal"/>
    <w:next w:val="Normal"/>
    <w:link w:val="Heading8Char"/>
    <w:uiPriority w:val="9"/>
    <w:semiHidden/>
    <w:unhideWhenUsed/>
    <w:qFormat/>
    <w:rsid w:val="00A608AE"/>
    <w:pPr>
      <w:spacing w:before="240" w:after="60"/>
      <w:ind w:left="5760" w:hanging="720"/>
      <w:outlineLvl w:val="7"/>
    </w:pPr>
    <w:rPr>
      <w:b/>
      <w:szCs w:val="20"/>
    </w:rPr>
  </w:style>
  <w:style w:type="paragraph" w:styleId="Heading9">
    <w:name w:val="heading 9"/>
    <w:aliases w:val="Not used,Numbered - 9,Lev 9,Lev 91,Numbered - 91,Lev 92,Numbered - 92,Lev 93,Numbered - 93,Blank 5,H9 DO NOT USE"/>
    <w:basedOn w:val="Normal"/>
    <w:next w:val="Normal"/>
    <w:link w:val="Heading9Char"/>
    <w:uiPriority w:val="99"/>
    <w:semiHidden/>
    <w:unhideWhenUsed/>
    <w:qFormat/>
    <w:rsid w:val="00A608AE"/>
    <w:pPr>
      <w:spacing w:before="240" w:after="60"/>
      <w:ind w:left="6480" w:hanging="720"/>
      <w:outlineLvl w:val="8"/>
    </w:pPr>
    <w:rPr>
      <w:i/>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B146CD"/>
    <w:pPr>
      <w:ind w:left="720"/>
      <w:contextualSpacing/>
    </w:pPr>
  </w:style>
  <w:style w:type="paragraph" w:styleId="Header">
    <w:name w:val="header"/>
    <w:basedOn w:val="Normal"/>
    <w:link w:val="HeaderChar"/>
    <w:uiPriority w:val="99"/>
    <w:rsid w:val="008D72B0"/>
    <w:pPr>
      <w:tabs>
        <w:tab w:val="center" w:pos="4513"/>
        <w:tab w:val="right" w:pos="9026"/>
      </w:tabs>
    </w:pPr>
  </w:style>
  <w:style w:type="character" w:customStyle="1" w:styleId="HeaderChar">
    <w:name w:val="Header Char"/>
    <w:basedOn w:val="DefaultParagraphFont"/>
    <w:link w:val="Header"/>
    <w:uiPriority w:val="99"/>
    <w:rsid w:val="008D72B0"/>
    <w:rPr>
      <w:rFonts w:ascii="Arial" w:hAnsi="Arial"/>
      <w:sz w:val="24"/>
      <w:szCs w:val="24"/>
      <w:lang w:eastAsia="en-US"/>
    </w:rPr>
  </w:style>
  <w:style w:type="character" w:customStyle="1" w:styleId="Heading1Char">
    <w:name w:val="Heading 1 Char"/>
    <w:aliases w:val="Ch Char,Chapter Char,Ch1 Char,heading 11 Char,Chapter1 Char,Se Char,Paragraph Char,MPS Standard Heading 1 Char,PA Chapter Char,h1 Char,numbered indent 1 Char,ni1 Char,Section Char,Level 1 Char,Numbered - 1 Char,Heading.CAPS Char,Tite Char"/>
    <w:basedOn w:val="DefaultParagraphFont"/>
    <w:link w:val="Heading1"/>
    <w:rsid w:val="00B41298"/>
    <w:rPr>
      <w:rFonts w:asciiTheme="majorHAnsi" w:eastAsiaTheme="majorEastAsia" w:hAnsiTheme="majorHAnsi" w:cstheme="majorBidi"/>
      <w:color w:val="004689" w:themeColor="accent1" w:themeShade="BF"/>
      <w:sz w:val="32"/>
      <w:szCs w:val="32"/>
      <w:lang w:eastAsia="en-US"/>
    </w:rPr>
  </w:style>
  <w:style w:type="paragraph" w:customStyle="1" w:styleId="Heading2-NHSD">
    <w:name w:val="Heading 2 - NHSD"/>
    <w:basedOn w:val="Heading1-NHSD"/>
    <w:qFormat/>
    <w:rsid w:val="00D50269"/>
    <w:rPr>
      <w:color w:val="003087" w:themeColor="accent2"/>
      <w:sz w:val="36"/>
    </w:rPr>
  </w:style>
  <w:style w:type="paragraph" w:customStyle="1" w:styleId="Heading3-NHSD">
    <w:name w:val="Heading 3 - NHSD"/>
    <w:basedOn w:val="Heading2-NHSD"/>
    <w:qFormat/>
    <w:rsid w:val="00695776"/>
    <w:rPr>
      <w:color w:val="009639" w:themeColor="accent3"/>
      <w:sz w:val="32"/>
    </w:rPr>
  </w:style>
  <w:style w:type="paragraph" w:customStyle="1" w:styleId="Heading4-NHSD">
    <w:name w:val="Heading 4 - NHSD"/>
    <w:basedOn w:val="Heading3-NHSD"/>
    <w:qFormat/>
    <w:rsid w:val="00D50269"/>
    <w:rPr>
      <w:color w:val="005EB8"/>
      <w:sz w:val="28"/>
    </w:rPr>
  </w:style>
  <w:style w:type="table" w:styleId="TableGrid">
    <w:name w:val="Table Grid"/>
    <w:basedOn w:val="TableNormal"/>
    <w:uiPriority w:val="39"/>
    <w:rsid w:val="000670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heading-NHSD">
    <w:name w:val="Title heading - NHSD"/>
    <w:basedOn w:val="Normal"/>
    <w:qFormat/>
    <w:rsid w:val="00D50269"/>
    <w:rPr>
      <w:b/>
      <w:bCs/>
      <w:sz w:val="48"/>
      <w:szCs w:val="60"/>
    </w:rPr>
  </w:style>
  <w:style w:type="paragraph" w:customStyle="1" w:styleId="Heading1-NHSD">
    <w:name w:val="Heading 1 - NHSD"/>
    <w:basedOn w:val="Normal"/>
    <w:qFormat/>
    <w:rsid w:val="00D50269"/>
    <w:rPr>
      <w:b/>
      <w:bCs/>
      <w:color w:val="005EB8"/>
      <w:sz w:val="40"/>
    </w:rPr>
  </w:style>
  <w:style w:type="table" w:customStyle="1" w:styleId="NHSDtable">
    <w:name w:val="NHSD table"/>
    <w:basedOn w:val="TableNormal"/>
    <w:uiPriority w:val="99"/>
    <w:rsid w:val="00B73D07"/>
    <w:rPr>
      <w:rFonts w:ascii="Arial" w:hAnsi="Arial"/>
      <w:sz w:val="24"/>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rPr>
        <w:color w:val="FFFFFF" w:themeColor="background1"/>
      </w:rPr>
      <w:tblPr/>
      <w:tcPr>
        <w:shd w:val="clear" w:color="auto" w:fill="005EB8" w:themeFill="accent1"/>
      </w:tcPr>
    </w:tblStylePr>
    <w:tblStylePr w:type="band1Horz">
      <w:tblPr/>
      <w:tcPr>
        <w:shd w:val="clear" w:color="auto" w:fill="F2F2F2" w:themeFill="background1" w:themeFillShade="F2"/>
      </w:tcPr>
    </w:tblStylePr>
  </w:style>
  <w:style w:type="character" w:customStyle="1" w:styleId="normaltextrun">
    <w:name w:val="normaltextrun"/>
    <w:basedOn w:val="DefaultParagraphFont"/>
    <w:rsid w:val="007E62AD"/>
  </w:style>
  <w:style w:type="character" w:customStyle="1" w:styleId="eop">
    <w:name w:val="eop"/>
    <w:basedOn w:val="DefaultParagraphFont"/>
    <w:rsid w:val="007E62AD"/>
  </w:style>
  <w:style w:type="paragraph" w:styleId="Title">
    <w:name w:val="Title"/>
    <w:basedOn w:val="Normal"/>
    <w:next w:val="Normal"/>
    <w:link w:val="TitleChar"/>
    <w:uiPriority w:val="10"/>
    <w:qFormat/>
    <w:rsid w:val="007E62AD"/>
    <w:pPr>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7E62AD"/>
    <w:rPr>
      <w:rFonts w:asciiTheme="majorHAnsi" w:eastAsiaTheme="majorEastAsia" w:hAnsiTheme="majorHAnsi" w:cstheme="majorBidi"/>
      <w:spacing w:val="-10"/>
      <w:kern w:val="28"/>
      <w:sz w:val="56"/>
      <w:szCs w:val="56"/>
      <w:lang w:eastAsia="en-US"/>
      <w14:ligatures w14:val="standardContextual"/>
    </w:rPr>
  </w:style>
  <w:style w:type="character" w:styleId="IntenseReference">
    <w:name w:val="Intense Reference"/>
    <w:basedOn w:val="DefaultParagraphFont"/>
    <w:uiPriority w:val="32"/>
    <w:qFormat/>
    <w:rsid w:val="007E62AD"/>
    <w:rPr>
      <w:b/>
      <w:bCs/>
      <w:smallCaps/>
      <w:color w:val="005EB8" w:themeColor="accent1"/>
      <w:spacing w:val="5"/>
    </w:rPr>
  </w:style>
  <w:style w:type="character" w:styleId="Hyperlink">
    <w:name w:val="Hyperlink"/>
    <w:basedOn w:val="DefaultParagraphFont"/>
    <w:uiPriority w:val="99"/>
    <w:unhideWhenUsed/>
    <w:rsid w:val="007E62AD"/>
    <w:rPr>
      <w:color w:val="003087" w:themeColor="hyperlink"/>
      <w:u w:val="single"/>
    </w:rPr>
  </w:style>
  <w:style w:type="paragraph" w:styleId="IntenseQuote">
    <w:name w:val="Intense Quote"/>
    <w:basedOn w:val="Normal"/>
    <w:next w:val="Normal"/>
    <w:link w:val="IntenseQuoteChar"/>
    <w:uiPriority w:val="30"/>
    <w:qFormat/>
    <w:rsid w:val="007E62AD"/>
    <w:pPr>
      <w:pBdr>
        <w:top w:val="single" w:sz="4" w:space="10" w:color="005EB8" w:themeColor="accent1"/>
        <w:bottom w:val="single" w:sz="4" w:space="10" w:color="005EB8" w:themeColor="accent1"/>
      </w:pBdr>
      <w:spacing w:before="360" w:after="360" w:line="259" w:lineRule="auto"/>
      <w:ind w:left="864" w:right="864"/>
      <w:jc w:val="center"/>
    </w:pPr>
    <w:rPr>
      <w:rFonts w:asciiTheme="minorHAnsi" w:eastAsiaTheme="minorHAnsi" w:hAnsiTheme="minorHAnsi" w:cstheme="minorBidi"/>
      <w:i/>
      <w:iCs/>
      <w:color w:val="005EB8" w:themeColor="accent1"/>
      <w:sz w:val="22"/>
      <w:szCs w:val="22"/>
      <w14:ligatures w14:val="standardContextual"/>
    </w:rPr>
  </w:style>
  <w:style w:type="character" w:customStyle="1" w:styleId="IntenseQuoteChar">
    <w:name w:val="Intense Quote Char"/>
    <w:basedOn w:val="DefaultParagraphFont"/>
    <w:link w:val="IntenseQuote"/>
    <w:uiPriority w:val="30"/>
    <w:rsid w:val="007E62AD"/>
    <w:rPr>
      <w:rFonts w:asciiTheme="minorHAnsi" w:eastAsiaTheme="minorHAnsi" w:hAnsiTheme="minorHAnsi" w:cstheme="minorBidi"/>
      <w:i/>
      <w:iCs/>
      <w:color w:val="005EB8" w:themeColor="accent1"/>
      <w:sz w:val="22"/>
      <w:szCs w:val="22"/>
      <w:lang w:eastAsia="en-US"/>
      <w14:ligatures w14:val="standardContextual"/>
    </w:rPr>
  </w:style>
  <w:style w:type="paragraph" w:styleId="NoSpacing">
    <w:name w:val="No Spacing"/>
    <w:uiPriority w:val="1"/>
    <w:qFormat/>
    <w:rsid w:val="007E62AD"/>
    <w:rPr>
      <w:rFonts w:asciiTheme="minorHAnsi" w:eastAsiaTheme="minorHAnsi" w:hAnsiTheme="minorHAnsi" w:cstheme="minorBidi"/>
      <w:sz w:val="22"/>
      <w:szCs w:val="22"/>
      <w:lang w:eastAsia="en-US"/>
      <w14:ligatures w14:val="standardContextual"/>
    </w:rPr>
  </w:style>
  <w:style w:type="character" w:styleId="Emphasis">
    <w:name w:val="Emphasis"/>
    <w:basedOn w:val="DefaultParagraphFont"/>
    <w:uiPriority w:val="20"/>
    <w:qFormat/>
    <w:rsid w:val="007E62AD"/>
    <w:rPr>
      <w:i/>
      <w:iCs/>
    </w:rPr>
  </w:style>
  <w:style w:type="character" w:styleId="UnresolvedMention">
    <w:name w:val="Unresolved Mention"/>
    <w:basedOn w:val="DefaultParagraphFont"/>
    <w:uiPriority w:val="99"/>
    <w:semiHidden/>
    <w:unhideWhenUsed/>
    <w:rsid w:val="00434EC1"/>
    <w:rPr>
      <w:color w:val="605E5C"/>
      <w:shd w:val="clear" w:color="auto" w:fill="E1DFDD"/>
    </w:rPr>
  </w:style>
  <w:style w:type="paragraph" w:styleId="NormalWeb">
    <w:name w:val="Normal (Web)"/>
    <w:basedOn w:val="Normal"/>
    <w:uiPriority w:val="99"/>
    <w:semiHidden/>
    <w:unhideWhenUsed/>
    <w:rsid w:val="00C36665"/>
    <w:pPr>
      <w:spacing w:before="100" w:beforeAutospacing="1" w:after="100" w:afterAutospacing="1"/>
    </w:pPr>
    <w:rPr>
      <w:rFonts w:ascii="Times New Roman" w:hAnsi="Times New Roman"/>
      <w:lang w:eastAsia="en-GB"/>
    </w:rPr>
  </w:style>
  <w:style w:type="character" w:styleId="CommentReference">
    <w:name w:val="annotation reference"/>
    <w:basedOn w:val="DefaultParagraphFont"/>
    <w:semiHidden/>
    <w:unhideWhenUsed/>
    <w:rsid w:val="00AE53DE"/>
    <w:rPr>
      <w:sz w:val="16"/>
      <w:szCs w:val="16"/>
    </w:rPr>
  </w:style>
  <w:style w:type="paragraph" w:styleId="CommentText">
    <w:name w:val="annotation text"/>
    <w:basedOn w:val="Normal"/>
    <w:link w:val="CommentTextChar"/>
    <w:unhideWhenUsed/>
    <w:rsid w:val="00AE53DE"/>
    <w:rPr>
      <w:sz w:val="20"/>
      <w:szCs w:val="20"/>
    </w:rPr>
  </w:style>
  <w:style w:type="character" w:customStyle="1" w:styleId="CommentTextChar">
    <w:name w:val="Comment Text Char"/>
    <w:basedOn w:val="DefaultParagraphFont"/>
    <w:link w:val="CommentText"/>
    <w:rsid w:val="00AE53DE"/>
    <w:rPr>
      <w:rFonts w:ascii="Arial" w:hAnsi="Arial"/>
      <w:lang w:eastAsia="en-US"/>
    </w:rPr>
  </w:style>
  <w:style w:type="paragraph" w:styleId="CommentSubject">
    <w:name w:val="annotation subject"/>
    <w:basedOn w:val="CommentText"/>
    <w:next w:val="CommentText"/>
    <w:link w:val="CommentSubjectChar"/>
    <w:semiHidden/>
    <w:unhideWhenUsed/>
    <w:rsid w:val="00AE53DE"/>
    <w:rPr>
      <w:b/>
      <w:bCs/>
    </w:rPr>
  </w:style>
  <w:style w:type="character" w:customStyle="1" w:styleId="CommentSubjectChar">
    <w:name w:val="Comment Subject Char"/>
    <w:basedOn w:val="CommentTextChar"/>
    <w:link w:val="CommentSubject"/>
    <w:semiHidden/>
    <w:rsid w:val="00AE53DE"/>
    <w:rPr>
      <w:rFonts w:ascii="Arial" w:hAnsi="Arial"/>
      <w:b/>
      <w:bCs/>
      <w:lang w:eastAsia="en-US"/>
    </w:rPr>
  </w:style>
  <w:style w:type="paragraph" w:customStyle="1" w:styleId="paragraph">
    <w:name w:val="paragraph"/>
    <w:basedOn w:val="Normal"/>
    <w:rsid w:val="00092DEF"/>
    <w:pPr>
      <w:spacing w:before="100" w:beforeAutospacing="1" w:after="100" w:afterAutospacing="1"/>
    </w:pPr>
    <w:rPr>
      <w:rFonts w:ascii="Times New Roman" w:hAnsi="Times New Roman"/>
      <w:lang w:eastAsia="en-GB"/>
    </w:rPr>
  </w:style>
  <w:style w:type="character" w:customStyle="1" w:styleId="terms">
    <w:name w:val="terms"/>
    <w:basedOn w:val="DefaultParagraphFont"/>
    <w:rsid w:val="00092DEF"/>
  </w:style>
  <w:style w:type="character" w:customStyle="1" w:styleId="comment-bubble">
    <w:name w:val="comment-bubble"/>
    <w:basedOn w:val="DefaultParagraphFont"/>
    <w:rsid w:val="00092DEF"/>
  </w:style>
  <w:style w:type="character" w:customStyle="1" w:styleId="count-text">
    <w:name w:val="count-text"/>
    <w:basedOn w:val="DefaultParagraphFont"/>
    <w:rsid w:val="00092DEF"/>
  </w:style>
  <w:style w:type="paragraph" w:styleId="Revision">
    <w:name w:val="Revision"/>
    <w:hidden/>
    <w:uiPriority w:val="99"/>
    <w:semiHidden/>
    <w:rsid w:val="000E28C2"/>
    <w:rPr>
      <w:rFonts w:ascii="Arial" w:hAnsi="Arial"/>
      <w:sz w:val="24"/>
      <w:szCs w:val="24"/>
      <w:lang w:eastAsia="en-US"/>
    </w:rPr>
  </w:style>
  <w:style w:type="character" w:customStyle="1" w:styleId="Heading2Char">
    <w:name w:val="Heading 2 Char"/>
    <w:aliases w:val="RR level 2 Char,2 Char,h2 Char,rio Char,1.Seite Char,Numbered - 2 Char,Ma Char,Ma1 Char,Major Char,ParaLvl2 Char,Reset numbering Char,PARA2 Char,PA Major Section Char,sub-sect Char,21 Char,sub-sect1 Char,22 Char,sub-sect2 Char,23 Char"/>
    <w:basedOn w:val="DefaultParagraphFont"/>
    <w:link w:val="Heading2"/>
    <w:uiPriority w:val="99"/>
    <w:semiHidden/>
    <w:rsid w:val="00A608AE"/>
    <w:rPr>
      <w:rFonts w:ascii="Arial" w:hAnsi="Arial"/>
      <w:sz w:val="24"/>
      <w:lang w:eastAsia="en-US"/>
    </w:rPr>
  </w:style>
  <w:style w:type="character" w:customStyle="1" w:styleId="Heading3Char">
    <w:name w:val="Heading 3 Char"/>
    <w:aliases w:val="Char Char,Numbered para Char1,Minor Char,Level 1 - 1 Char,Mia Char,Mia1 Char,H3 Char,Mi Char1,Headline Char,Section SubHeading Char,RR level 3 Char,Oscar Faber 3 Char,Level 2.1 Char,Mi Char Char,l3 Char,SZRptH3 Char,add-phara Char,A Char"/>
    <w:basedOn w:val="DefaultParagraphFont"/>
    <w:link w:val="Heading3"/>
    <w:uiPriority w:val="99"/>
    <w:semiHidden/>
    <w:rsid w:val="00A608AE"/>
    <w:rPr>
      <w:rFonts w:ascii="Arial" w:hAnsi="Arial"/>
      <w:sz w:val="24"/>
      <w:lang w:eastAsia="en-US"/>
    </w:rPr>
  </w:style>
  <w:style w:type="character" w:customStyle="1" w:styleId="Heading4Char">
    <w:name w:val="Heading 4 Char"/>
    <w:aliases w:val="RR level 4 Char,h4 Char,Te Char,Numbered - 4 Char,Te1 Char,Te2 Char,Te3 Char,Te4 Char,Te5 Char,Te6 Char,Te7 Char,Te8 Char,Te9 Char,Te10 Char,Te11 Char,Te91 Char,Te12 Char,Te21 Char,Te31 Char,Te41 Char,Te51 Char,Te61 Char,Te71 Char,T Char"/>
    <w:basedOn w:val="DefaultParagraphFont"/>
    <w:link w:val="Heading4"/>
    <w:uiPriority w:val="99"/>
    <w:semiHidden/>
    <w:rsid w:val="00A608AE"/>
    <w:rPr>
      <w:rFonts w:ascii="Arial" w:hAnsi="Arial"/>
      <w:sz w:val="24"/>
      <w:lang w:eastAsia="en-US"/>
    </w:rPr>
  </w:style>
  <w:style w:type="character" w:customStyle="1" w:styleId="Heading5Char">
    <w:name w:val="Heading 5 Char"/>
    <w:aliases w:val="RR level 5 Char,Numbered - 5 Char,T: Char,Bullet Char,(A) Char,bl Char,Level 3 - i Char,- Not used Char,H5 not used Char,PA Pico Section Char,a-head line Char,ignore Char,Sub heading Char,Bullet L1 Char,bl1 Char,PIM 5 Char,Bullet1 Char"/>
    <w:basedOn w:val="DefaultParagraphFont"/>
    <w:link w:val="Heading5"/>
    <w:uiPriority w:val="99"/>
    <w:semiHidden/>
    <w:rsid w:val="00A608AE"/>
    <w:rPr>
      <w:rFonts w:ascii="Arial" w:hAnsi="Arial"/>
      <w:sz w:val="24"/>
      <w:lang w:eastAsia="en-US"/>
    </w:rPr>
  </w:style>
  <w:style w:type="character" w:customStyle="1" w:styleId="Heading6Char">
    <w:name w:val="Heading 6 Char"/>
    <w:aliases w:val="RR level 6 Char,Numbered - 6 Char,Legal Level 1. Char,Cust logo space Char,PA Appendix Char,2 column Char,Appendix 2 Char,Level 5.1 Char,Bp Char,Blank 2 Char,b Char,H6 DO NOT USE Char,Numbered Points Char,level 1 bullet Char,PIM 6 Char"/>
    <w:basedOn w:val="DefaultParagraphFont"/>
    <w:link w:val="Heading6"/>
    <w:uiPriority w:val="12"/>
    <w:semiHidden/>
    <w:rsid w:val="00A608AE"/>
    <w:rPr>
      <w:rFonts w:ascii="Arial" w:hAnsi="Arial"/>
      <w:sz w:val="24"/>
      <w:lang w:eastAsia="en-US"/>
    </w:rPr>
  </w:style>
  <w:style w:type="character" w:customStyle="1" w:styleId="Heading7Char">
    <w:name w:val="Heading 7 Char"/>
    <w:aliases w:val="RR level 7 Char,Numbered - 7 Char,Legal Level 1.1. Char,PA Appendix Major Char,Enumerate Char,7 Char,Blank 3 Char,H7 DO NOT USE Char,Nu Char,numbered point Char,Main Body Text Char,L7 Char,Lev 7 Char,ExhibitTitle Char,Objective Char"/>
    <w:basedOn w:val="DefaultParagraphFont"/>
    <w:link w:val="Heading7"/>
    <w:uiPriority w:val="99"/>
    <w:semiHidden/>
    <w:rsid w:val="00A608AE"/>
    <w:rPr>
      <w:rFonts w:ascii="Arial" w:hAnsi="Arial"/>
      <w:sz w:val="24"/>
      <w:lang w:eastAsia="en-US"/>
    </w:rPr>
  </w:style>
  <w:style w:type="character" w:customStyle="1" w:styleId="Heading8Char">
    <w:name w:val="Heading 8 Char"/>
    <w:aliases w:val="RR level 8 Char,Numbered - 8 Char,Lev 8 Char,Lev 81 Char,Numbered - 81 Char,Lev 82 Char,Numbered - 82 Char,Lev 83 Char,Numbered - 83 Char,Legal Level 1.1.1. Char,PA Appendix Minor Char,Subenumerate Char,8 Char,Blank 4 Char,N (It) Char"/>
    <w:basedOn w:val="DefaultParagraphFont"/>
    <w:link w:val="Heading8"/>
    <w:uiPriority w:val="9"/>
    <w:semiHidden/>
    <w:rsid w:val="00A608AE"/>
    <w:rPr>
      <w:rFonts w:ascii="Arial" w:hAnsi="Arial"/>
      <w:b/>
      <w:sz w:val="24"/>
      <w:lang w:eastAsia="en-US"/>
    </w:rPr>
  </w:style>
  <w:style w:type="character" w:customStyle="1" w:styleId="Heading9Char">
    <w:name w:val="Heading 9 Char"/>
    <w:aliases w:val="Not used Char,Numbered - 9 Char,Lev 9 Char,Lev 91 Char,Numbered - 91 Char,Lev 92 Char,Numbered - 92 Char,Lev 93 Char,Numbered - 93 Char,Blank 5 Char,H9 DO NOT USE Char"/>
    <w:basedOn w:val="DefaultParagraphFont"/>
    <w:link w:val="Heading9"/>
    <w:uiPriority w:val="99"/>
    <w:semiHidden/>
    <w:rsid w:val="00A608AE"/>
    <w:rPr>
      <w:rFonts w:ascii="Arial" w:hAnsi="Arial"/>
      <w:i/>
      <w:sz w:val="18"/>
      <w:lang w:eastAsia="en-US"/>
    </w:rPr>
  </w:style>
  <w:style w:type="character" w:customStyle="1" w:styleId="ListParagraphChar">
    <w:name w:val="List Paragraph Char"/>
    <w:basedOn w:val="DefaultParagraphFont"/>
    <w:link w:val="ListParagraph"/>
    <w:uiPriority w:val="34"/>
    <w:locked/>
    <w:rsid w:val="00A608AE"/>
    <w:rPr>
      <w:rFonts w:ascii="Arial" w:hAnsi="Arial"/>
      <w:sz w:val="24"/>
      <w:szCs w:val="24"/>
      <w:lang w:eastAsia="en-US"/>
    </w:rPr>
  </w:style>
  <w:style w:type="character" w:customStyle="1" w:styleId="cf01">
    <w:name w:val="cf01"/>
    <w:basedOn w:val="DefaultParagraphFont"/>
    <w:rsid w:val="00397E1F"/>
    <w:rPr>
      <w:rFonts w:ascii="Segoe UI" w:hAnsi="Segoe UI" w:cs="Segoe UI" w:hint="default"/>
      <w:sz w:val="18"/>
      <w:szCs w:val="18"/>
    </w:rPr>
  </w:style>
  <w:style w:type="character" w:styleId="FollowedHyperlink">
    <w:name w:val="FollowedHyperlink"/>
    <w:basedOn w:val="DefaultParagraphFont"/>
    <w:semiHidden/>
    <w:unhideWhenUsed/>
    <w:rsid w:val="0093745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237984">
      <w:bodyDiv w:val="1"/>
      <w:marLeft w:val="0"/>
      <w:marRight w:val="0"/>
      <w:marTop w:val="0"/>
      <w:marBottom w:val="0"/>
      <w:divBdr>
        <w:top w:val="none" w:sz="0" w:space="0" w:color="auto"/>
        <w:left w:val="none" w:sz="0" w:space="0" w:color="auto"/>
        <w:bottom w:val="none" w:sz="0" w:space="0" w:color="auto"/>
        <w:right w:val="none" w:sz="0" w:space="0" w:color="auto"/>
      </w:divBdr>
    </w:div>
    <w:div w:id="128520247">
      <w:bodyDiv w:val="1"/>
      <w:marLeft w:val="0"/>
      <w:marRight w:val="0"/>
      <w:marTop w:val="0"/>
      <w:marBottom w:val="0"/>
      <w:divBdr>
        <w:top w:val="none" w:sz="0" w:space="0" w:color="auto"/>
        <w:left w:val="none" w:sz="0" w:space="0" w:color="auto"/>
        <w:bottom w:val="none" w:sz="0" w:space="0" w:color="auto"/>
        <w:right w:val="none" w:sz="0" w:space="0" w:color="auto"/>
      </w:divBdr>
    </w:div>
    <w:div w:id="182598265">
      <w:bodyDiv w:val="1"/>
      <w:marLeft w:val="0"/>
      <w:marRight w:val="0"/>
      <w:marTop w:val="0"/>
      <w:marBottom w:val="0"/>
      <w:divBdr>
        <w:top w:val="none" w:sz="0" w:space="0" w:color="auto"/>
        <w:left w:val="none" w:sz="0" w:space="0" w:color="auto"/>
        <w:bottom w:val="none" w:sz="0" w:space="0" w:color="auto"/>
        <w:right w:val="none" w:sz="0" w:space="0" w:color="auto"/>
      </w:divBdr>
    </w:div>
    <w:div w:id="195588280">
      <w:bodyDiv w:val="1"/>
      <w:marLeft w:val="0"/>
      <w:marRight w:val="0"/>
      <w:marTop w:val="0"/>
      <w:marBottom w:val="0"/>
      <w:divBdr>
        <w:top w:val="none" w:sz="0" w:space="0" w:color="auto"/>
        <w:left w:val="none" w:sz="0" w:space="0" w:color="auto"/>
        <w:bottom w:val="none" w:sz="0" w:space="0" w:color="auto"/>
        <w:right w:val="none" w:sz="0" w:space="0" w:color="auto"/>
      </w:divBdr>
      <w:divsChild>
        <w:div w:id="51080203">
          <w:marLeft w:val="0"/>
          <w:marRight w:val="0"/>
          <w:marTop w:val="0"/>
          <w:marBottom w:val="0"/>
          <w:divBdr>
            <w:top w:val="none" w:sz="0" w:space="0" w:color="auto"/>
            <w:left w:val="none" w:sz="0" w:space="0" w:color="auto"/>
            <w:bottom w:val="none" w:sz="0" w:space="0" w:color="auto"/>
            <w:right w:val="none" w:sz="0" w:space="0" w:color="auto"/>
          </w:divBdr>
          <w:divsChild>
            <w:div w:id="1508207283">
              <w:marLeft w:val="0"/>
              <w:marRight w:val="0"/>
              <w:marTop w:val="0"/>
              <w:marBottom w:val="0"/>
              <w:divBdr>
                <w:top w:val="none" w:sz="0" w:space="0" w:color="auto"/>
                <w:left w:val="none" w:sz="0" w:space="0" w:color="auto"/>
                <w:bottom w:val="none" w:sz="0" w:space="0" w:color="auto"/>
                <w:right w:val="none" w:sz="0" w:space="0" w:color="auto"/>
              </w:divBdr>
              <w:divsChild>
                <w:div w:id="731198721">
                  <w:marLeft w:val="0"/>
                  <w:marRight w:val="0"/>
                  <w:marTop w:val="0"/>
                  <w:marBottom w:val="0"/>
                  <w:divBdr>
                    <w:top w:val="none" w:sz="0" w:space="0" w:color="auto"/>
                    <w:left w:val="none" w:sz="0" w:space="0" w:color="auto"/>
                    <w:bottom w:val="none" w:sz="0" w:space="0" w:color="auto"/>
                    <w:right w:val="none" w:sz="0" w:space="0" w:color="auto"/>
                  </w:divBdr>
                  <w:divsChild>
                    <w:div w:id="122815845">
                      <w:marLeft w:val="0"/>
                      <w:marRight w:val="0"/>
                      <w:marTop w:val="0"/>
                      <w:marBottom w:val="150"/>
                      <w:divBdr>
                        <w:top w:val="none" w:sz="0" w:space="0" w:color="auto"/>
                        <w:left w:val="none" w:sz="0" w:space="0" w:color="auto"/>
                        <w:bottom w:val="none" w:sz="0" w:space="0" w:color="auto"/>
                        <w:right w:val="none" w:sz="0" w:space="0" w:color="auto"/>
                      </w:divBdr>
                    </w:div>
                    <w:div w:id="228879422">
                      <w:marLeft w:val="75"/>
                      <w:marRight w:val="75"/>
                      <w:marTop w:val="0"/>
                      <w:marBottom w:val="150"/>
                      <w:divBdr>
                        <w:top w:val="none" w:sz="0" w:space="0" w:color="auto"/>
                        <w:left w:val="none" w:sz="0" w:space="0" w:color="auto"/>
                        <w:bottom w:val="none" w:sz="0" w:space="0" w:color="auto"/>
                        <w:right w:val="none" w:sz="0" w:space="0" w:color="auto"/>
                      </w:divBdr>
                    </w:div>
                  </w:divsChild>
                </w:div>
                <w:div w:id="1482580547">
                  <w:marLeft w:val="0"/>
                  <w:marRight w:val="0"/>
                  <w:marTop w:val="0"/>
                  <w:marBottom w:val="0"/>
                  <w:divBdr>
                    <w:top w:val="none" w:sz="0" w:space="0" w:color="auto"/>
                    <w:left w:val="none" w:sz="0" w:space="0" w:color="auto"/>
                    <w:bottom w:val="none" w:sz="0" w:space="0" w:color="auto"/>
                    <w:right w:val="none" w:sz="0" w:space="0" w:color="auto"/>
                  </w:divBdr>
                  <w:divsChild>
                    <w:div w:id="1185090680">
                      <w:marLeft w:val="0"/>
                      <w:marRight w:val="0"/>
                      <w:marTop w:val="0"/>
                      <w:marBottom w:val="0"/>
                      <w:divBdr>
                        <w:top w:val="none" w:sz="0" w:space="0" w:color="auto"/>
                        <w:left w:val="none" w:sz="0" w:space="0" w:color="auto"/>
                        <w:bottom w:val="none" w:sz="0" w:space="0" w:color="auto"/>
                        <w:right w:val="none" w:sz="0" w:space="0" w:color="auto"/>
                      </w:divBdr>
                      <w:divsChild>
                        <w:div w:id="258761717">
                          <w:marLeft w:val="0"/>
                          <w:marRight w:val="330"/>
                          <w:marTop w:val="0"/>
                          <w:marBottom w:val="0"/>
                          <w:divBdr>
                            <w:top w:val="none" w:sz="0" w:space="0" w:color="auto"/>
                            <w:left w:val="none" w:sz="0" w:space="0" w:color="auto"/>
                            <w:bottom w:val="none" w:sz="0" w:space="0" w:color="auto"/>
                            <w:right w:val="none" w:sz="0" w:space="0" w:color="auto"/>
                          </w:divBdr>
                          <w:divsChild>
                            <w:div w:id="1255824154">
                              <w:marLeft w:val="0"/>
                              <w:marRight w:val="0"/>
                              <w:marTop w:val="0"/>
                              <w:marBottom w:val="0"/>
                              <w:divBdr>
                                <w:top w:val="none" w:sz="0" w:space="0" w:color="auto"/>
                                <w:left w:val="none" w:sz="0" w:space="0" w:color="auto"/>
                                <w:bottom w:val="none" w:sz="0" w:space="0" w:color="auto"/>
                                <w:right w:val="none" w:sz="0" w:space="0" w:color="auto"/>
                              </w:divBdr>
                              <w:divsChild>
                                <w:div w:id="2036272831">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406421486">
                          <w:marLeft w:val="0"/>
                          <w:marRight w:val="330"/>
                          <w:marTop w:val="0"/>
                          <w:marBottom w:val="0"/>
                          <w:divBdr>
                            <w:top w:val="none" w:sz="0" w:space="0" w:color="auto"/>
                            <w:left w:val="none" w:sz="0" w:space="0" w:color="auto"/>
                            <w:bottom w:val="none" w:sz="0" w:space="0" w:color="auto"/>
                            <w:right w:val="none" w:sz="0" w:space="0" w:color="auto"/>
                          </w:divBdr>
                          <w:divsChild>
                            <w:div w:id="41902768">
                              <w:marLeft w:val="0"/>
                              <w:marRight w:val="0"/>
                              <w:marTop w:val="0"/>
                              <w:marBottom w:val="0"/>
                              <w:divBdr>
                                <w:top w:val="none" w:sz="0" w:space="0" w:color="auto"/>
                                <w:left w:val="none" w:sz="0" w:space="0" w:color="auto"/>
                                <w:bottom w:val="none" w:sz="0" w:space="0" w:color="auto"/>
                                <w:right w:val="none" w:sz="0" w:space="0" w:color="auto"/>
                              </w:divBdr>
                              <w:divsChild>
                                <w:div w:id="1428036997">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040596503">
                          <w:marLeft w:val="0"/>
                          <w:marRight w:val="330"/>
                          <w:marTop w:val="0"/>
                          <w:marBottom w:val="0"/>
                          <w:divBdr>
                            <w:top w:val="none" w:sz="0" w:space="0" w:color="auto"/>
                            <w:left w:val="none" w:sz="0" w:space="0" w:color="auto"/>
                            <w:bottom w:val="none" w:sz="0" w:space="0" w:color="auto"/>
                            <w:right w:val="none" w:sz="0" w:space="0" w:color="auto"/>
                          </w:divBdr>
                          <w:divsChild>
                            <w:div w:id="34281255">
                              <w:marLeft w:val="0"/>
                              <w:marRight w:val="0"/>
                              <w:marTop w:val="0"/>
                              <w:marBottom w:val="0"/>
                              <w:divBdr>
                                <w:top w:val="none" w:sz="0" w:space="0" w:color="auto"/>
                                <w:left w:val="none" w:sz="0" w:space="0" w:color="auto"/>
                                <w:bottom w:val="none" w:sz="0" w:space="0" w:color="auto"/>
                                <w:right w:val="none" w:sz="0" w:space="0" w:color="auto"/>
                              </w:divBdr>
                              <w:divsChild>
                                <w:div w:id="1260528476">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472406707">
                          <w:marLeft w:val="0"/>
                          <w:marRight w:val="330"/>
                          <w:marTop w:val="0"/>
                          <w:marBottom w:val="0"/>
                          <w:divBdr>
                            <w:top w:val="none" w:sz="0" w:space="0" w:color="auto"/>
                            <w:left w:val="none" w:sz="0" w:space="0" w:color="auto"/>
                            <w:bottom w:val="none" w:sz="0" w:space="0" w:color="auto"/>
                            <w:right w:val="none" w:sz="0" w:space="0" w:color="auto"/>
                          </w:divBdr>
                          <w:divsChild>
                            <w:div w:id="1669288981">
                              <w:marLeft w:val="0"/>
                              <w:marRight w:val="0"/>
                              <w:marTop w:val="0"/>
                              <w:marBottom w:val="0"/>
                              <w:divBdr>
                                <w:top w:val="none" w:sz="0" w:space="0" w:color="auto"/>
                                <w:left w:val="none" w:sz="0" w:space="0" w:color="auto"/>
                                <w:bottom w:val="none" w:sz="0" w:space="0" w:color="auto"/>
                                <w:right w:val="none" w:sz="0" w:space="0" w:color="auto"/>
                              </w:divBdr>
                              <w:divsChild>
                                <w:div w:id="1843087267">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300114051">
                          <w:marLeft w:val="0"/>
                          <w:marRight w:val="330"/>
                          <w:marTop w:val="0"/>
                          <w:marBottom w:val="0"/>
                          <w:divBdr>
                            <w:top w:val="none" w:sz="0" w:space="0" w:color="auto"/>
                            <w:left w:val="none" w:sz="0" w:space="0" w:color="auto"/>
                            <w:bottom w:val="none" w:sz="0" w:space="0" w:color="auto"/>
                            <w:right w:val="none" w:sz="0" w:space="0" w:color="auto"/>
                          </w:divBdr>
                          <w:divsChild>
                            <w:div w:id="330179006">
                              <w:marLeft w:val="0"/>
                              <w:marRight w:val="0"/>
                              <w:marTop w:val="0"/>
                              <w:marBottom w:val="0"/>
                              <w:divBdr>
                                <w:top w:val="none" w:sz="0" w:space="0" w:color="auto"/>
                                <w:left w:val="none" w:sz="0" w:space="0" w:color="auto"/>
                                <w:bottom w:val="none" w:sz="0" w:space="0" w:color="auto"/>
                                <w:right w:val="none" w:sz="0" w:space="0" w:color="auto"/>
                              </w:divBdr>
                              <w:divsChild>
                                <w:div w:id="285234262">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277495444">
                          <w:marLeft w:val="0"/>
                          <w:marRight w:val="330"/>
                          <w:marTop w:val="0"/>
                          <w:marBottom w:val="0"/>
                          <w:divBdr>
                            <w:top w:val="none" w:sz="0" w:space="0" w:color="auto"/>
                            <w:left w:val="none" w:sz="0" w:space="0" w:color="auto"/>
                            <w:bottom w:val="none" w:sz="0" w:space="0" w:color="auto"/>
                            <w:right w:val="none" w:sz="0" w:space="0" w:color="auto"/>
                          </w:divBdr>
                          <w:divsChild>
                            <w:div w:id="2077431723">
                              <w:marLeft w:val="0"/>
                              <w:marRight w:val="0"/>
                              <w:marTop w:val="0"/>
                              <w:marBottom w:val="0"/>
                              <w:divBdr>
                                <w:top w:val="none" w:sz="0" w:space="0" w:color="auto"/>
                                <w:left w:val="none" w:sz="0" w:space="0" w:color="auto"/>
                                <w:bottom w:val="none" w:sz="0" w:space="0" w:color="auto"/>
                                <w:right w:val="none" w:sz="0" w:space="0" w:color="auto"/>
                              </w:divBdr>
                              <w:divsChild>
                                <w:div w:id="1509833322">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2129202165">
                          <w:marLeft w:val="0"/>
                          <w:marRight w:val="330"/>
                          <w:marTop w:val="0"/>
                          <w:marBottom w:val="0"/>
                          <w:divBdr>
                            <w:top w:val="none" w:sz="0" w:space="0" w:color="auto"/>
                            <w:left w:val="none" w:sz="0" w:space="0" w:color="auto"/>
                            <w:bottom w:val="none" w:sz="0" w:space="0" w:color="auto"/>
                            <w:right w:val="none" w:sz="0" w:space="0" w:color="auto"/>
                          </w:divBdr>
                          <w:divsChild>
                            <w:div w:id="904805163">
                              <w:marLeft w:val="0"/>
                              <w:marRight w:val="0"/>
                              <w:marTop w:val="0"/>
                              <w:marBottom w:val="0"/>
                              <w:divBdr>
                                <w:top w:val="none" w:sz="0" w:space="0" w:color="auto"/>
                                <w:left w:val="none" w:sz="0" w:space="0" w:color="auto"/>
                                <w:bottom w:val="none" w:sz="0" w:space="0" w:color="auto"/>
                                <w:right w:val="none" w:sz="0" w:space="0" w:color="auto"/>
                              </w:divBdr>
                              <w:divsChild>
                                <w:div w:id="302782016">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2111658208">
                          <w:marLeft w:val="0"/>
                          <w:marRight w:val="330"/>
                          <w:marTop w:val="0"/>
                          <w:marBottom w:val="0"/>
                          <w:divBdr>
                            <w:top w:val="none" w:sz="0" w:space="0" w:color="auto"/>
                            <w:left w:val="none" w:sz="0" w:space="0" w:color="auto"/>
                            <w:bottom w:val="none" w:sz="0" w:space="0" w:color="auto"/>
                            <w:right w:val="none" w:sz="0" w:space="0" w:color="auto"/>
                          </w:divBdr>
                          <w:divsChild>
                            <w:div w:id="763847356">
                              <w:marLeft w:val="0"/>
                              <w:marRight w:val="0"/>
                              <w:marTop w:val="0"/>
                              <w:marBottom w:val="0"/>
                              <w:divBdr>
                                <w:top w:val="none" w:sz="0" w:space="0" w:color="auto"/>
                                <w:left w:val="none" w:sz="0" w:space="0" w:color="auto"/>
                                <w:bottom w:val="none" w:sz="0" w:space="0" w:color="auto"/>
                                <w:right w:val="none" w:sz="0" w:space="0" w:color="auto"/>
                              </w:divBdr>
                              <w:divsChild>
                                <w:div w:id="315645783">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702826942">
                          <w:marLeft w:val="0"/>
                          <w:marRight w:val="330"/>
                          <w:marTop w:val="0"/>
                          <w:marBottom w:val="0"/>
                          <w:divBdr>
                            <w:top w:val="none" w:sz="0" w:space="0" w:color="auto"/>
                            <w:left w:val="none" w:sz="0" w:space="0" w:color="auto"/>
                            <w:bottom w:val="none" w:sz="0" w:space="0" w:color="auto"/>
                            <w:right w:val="none" w:sz="0" w:space="0" w:color="auto"/>
                          </w:divBdr>
                          <w:divsChild>
                            <w:div w:id="454637079">
                              <w:marLeft w:val="0"/>
                              <w:marRight w:val="0"/>
                              <w:marTop w:val="0"/>
                              <w:marBottom w:val="0"/>
                              <w:divBdr>
                                <w:top w:val="none" w:sz="0" w:space="0" w:color="auto"/>
                                <w:left w:val="none" w:sz="0" w:space="0" w:color="auto"/>
                                <w:bottom w:val="none" w:sz="0" w:space="0" w:color="auto"/>
                                <w:right w:val="none" w:sz="0" w:space="0" w:color="auto"/>
                              </w:divBdr>
                              <w:divsChild>
                                <w:div w:id="64645722">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23946807">
                          <w:marLeft w:val="0"/>
                          <w:marRight w:val="330"/>
                          <w:marTop w:val="0"/>
                          <w:marBottom w:val="0"/>
                          <w:divBdr>
                            <w:top w:val="none" w:sz="0" w:space="0" w:color="auto"/>
                            <w:left w:val="none" w:sz="0" w:space="0" w:color="auto"/>
                            <w:bottom w:val="none" w:sz="0" w:space="0" w:color="auto"/>
                            <w:right w:val="none" w:sz="0" w:space="0" w:color="auto"/>
                          </w:divBdr>
                          <w:divsChild>
                            <w:div w:id="512768681">
                              <w:marLeft w:val="0"/>
                              <w:marRight w:val="0"/>
                              <w:marTop w:val="0"/>
                              <w:marBottom w:val="0"/>
                              <w:divBdr>
                                <w:top w:val="none" w:sz="0" w:space="0" w:color="auto"/>
                                <w:left w:val="none" w:sz="0" w:space="0" w:color="auto"/>
                                <w:bottom w:val="none" w:sz="0" w:space="0" w:color="auto"/>
                                <w:right w:val="none" w:sz="0" w:space="0" w:color="auto"/>
                              </w:divBdr>
                              <w:divsChild>
                                <w:div w:id="1385718068">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617180374">
                          <w:marLeft w:val="0"/>
                          <w:marRight w:val="330"/>
                          <w:marTop w:val="0"/>
                          <w:marBottom w:val="0"/>
                          <w:divBdr>
                            <w:top w:val="none" w:sz="0" w:space="0" w:color="auto"/>
                            <w:left w:val="none" w:sz="0" w:space="0" w:color="auto"/>
                            <w:bottom w:val="none" w:sz="0" w:space="0" w:color="auto"/>
                            <w:right w:val="none" w:sz="0" w:space="0" w:color="auto"/>
                          </w:divBdr>
                          <w:divsChild>
                            <w:div w:id="359203783">
                              <w:marLeft w:val="0"/>
                              <w:marRight w:val="0"/>
                              <w:marTop w:val="0"/>
                              <w:marBottom w:val="0"/>
                              <w:divBdr>
                                <w:top w:val="none" w:sz="0" w:space="0" w:color="auto"/>
                                <w:left w:val="none" w:sz="0" w:space="0" w:color="auto"/>
                                <w:bottom w:val="none" w:sz="0" w:space="0" w:color="auto"/>
                                <w:right w:val="none" w:sz="0" w:space="0" w:color="auto"/>
                              </w:divBdr>
                              <w:divsChild>
                                <w:div w:id="161970682">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536821407">
                          <w:marLeft w:val="0"/>
                          <w:marRight w:val="330"/>
                          <w:marTop w:val="0"/>
                          <w:marBottom w:val="0"/>
                          <w:divBdr>
                            <w:top w:val="none" w:sz="0" w:space="0" w:color="auto"/>
                            <w:left w:val="none" w:sz="0" w:space="0" w:color="auto"/>
                            <w:bottom w:val="none" w:sz="0" w:space="0" w:color="auto"/>
                            <w:right w:val="none" w:sz="0" w:space="0" w:color="auto"/>
                          </w:divBdr>
                          <w:divsChild>
                            <w:div w:id="1248417599">
                              <w:marLeft w:val="0"/>
                              <w:marRight w:val="0"/>
                              <w:marTop w:val="0"/>
                              <w:marBottom w:val="0"/>
                              <w:divBdr>
                                <w:top w:val="none" w:sz="0" w:space="0" w:color="auto"/>
                                <w:left w:val="none" w:sz="0" w:space="0" w:color="auto"/>
                                <w:bottom w:val="none" w:sz="0" w:space="0" w:color="auto"/>
                                <w:right w:val="none" w:sz="0" w:space="0" w:color="auto"/>
                              </w:divBdr>
                              <w:divsChild>
                                <w:div w:id="1306398486">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2023428483">
                          <w:marLeft w:val="0"/>
                          <w:marRight w:val="330"/>
                          <w:marTop w:val="0"/>
                          <w:marBottom w:val="0"/>
                          <w:divBdr>
                            <w:top w:val="none" w:sz="0" w:space="0" w:color="auto"/>
                            <w:left w:val="none" w:sz="0" w:space="0" w:color="auto"/>
                            <w:bottom w:val="none" w:sz="0" w:space="0" w:color="auto"/>
                            <w:right w:val="none" w:sz="0" w:space="0" w:color="auto"/>
                          </w:divBdr>
                          <w:divsChild>
                            <w:div w:id="961614285">
                              <w:marLeft w:val="0"/>
                              <w:marRight w:val="0"/>
                              <w:marTop w:val="0"/>
                              <w:marBottom w:val="0"/>
                              <w:divBdr>
                                <w:top w:val="none" w:sz="0" w:space="0" w:color="auto"/>
                                <w:left w:val="none" w:sz="0" w:space="0" w:color="auto"/>
                                <w:bottom w:val="none" w:sz="0" w:space="0" w:color="auto"/>
                                <w:right w:val="none" w:sz="0" w:space="0" w:color="auto"/>
                              </w:divBdr>
                              <w:divsChild>
                                <w:div w:id="207422566">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875389369">
                          <w:marLeft w:val="0"/>
                          <w:marRight w:val="330"/>
                          <w:marTop w:val="0"/>
                          <w:marBottom w:val="0"/>
                          <w:divBdr>
                            <w:top w:val="none" w:sz="0" w:space="0" w:color="auto"/>
                            <w:left w:val="none" w:sz="0" w:space="0" w:color="auto"/>
                            <w:bottom w:val="none" w:sz="0" w:space="0" w:color="auto"/>
                            <w:right w:val="none" w:sz="0" w:space="0" w:color="auto"/>
                          </w:divBdr>
                          <w:divsChild>
                            <w:div w:id="1564875068">
                              <w:marLeft w:val="0"/>
                              <w:marRight w:val="0"/>
                              <w:marTop w:val="0"/>
                              <w:marBottom w:val="0"/>
                              <w:divBdr>
                                <w:top w:val="none" w:sz="0" w:space="0" w:color="auto"/>
                                <w:left w:val="none" w:sz="0" w:space="0" w:color="auto"/>
                                <w:bottom w:val="none" w:sz="0" w:space="0" w:color="auto"/>
                                <w:right w:val="none" w:sz="0" w:space="0" w:color="auto"/>
                              </w:divBdr>
                              <w:divsChild>
                                <w:div w:id="129253806">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233276805">
                          <w:marLeft w:val="0"/>
                          <w:marRight w:val="330"/>
                          <w:marTop w:val="0"/>
                          <w:marBottom w:val="0"/>
                          <w:divBdr>
                            <w:top w:val="none" w:sz="0" w:space="0" w:color="auto"/>
                            <w:left w:val="none" w:sz="0" w:space="0" w:color="auto"/>
                            <w:bottom w:val="none" w:sz="0" w:space="0" w:color="auto"/>
                            <w:right w:val="none" w:sz="0" w:space="0" w:color="auto"/>
                          </w:divBdr>
                          <w:divsChild>
                            <w:div w:id="959530117">
                              <w:marLeft w:val="0"/>
                              <w:marRight w:val="0"/>
                              <w:marTop w:val="0"/>
                              <w:marBottom w:val="0"/>
                              <w:divBdr>
                                <w:top w:val="none" w:sz="0" w:space="0" w:color="auto"/>
                                <w:left w:val="none" w:sz="0" w:space="0" w:color="auto"/>
                                <w:bottom w:val="none" w:sz="0" w:space="0" w:color="auto"/>
                                <w:right w:val="none" w:sz="0" w:space="0" w:color="auto"/>
                              </w:divBdr>
                              <w:divsChild>
                                <w:div w:id="1163593790">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080056443">
                          <w:marLeft w:val="0"/>
                          <w:marRight w:val="330"/>
                          <w:marTop w:val="0"/>
                          <w:marBottom w:val="0"/>
                          <w:divBdr>
                            <w:top w:val="none" w:sz="0" w:space="0" w:color="auto"/>
                            <w:left w:val="none" w:sz="0" w:space="0" w:color="auto"/>
                            <w:bottom w:val="none" w:sz="0" w:space="0" w:color="auto"/>
                            <w:right w:val="none" w:sz="0" w:space="0" w:color="auto"/>
                          </w:divBdr>
                          <w:divsChild>
                            <w:div w:id="1897815815">
                              <w:marLeft w:val="0"/>
                              <w:marRight w:val="0"/>
                              <w:marTop w:val="0"/>
                              <w:marBottom w:val="0"/>
                              <w:divBdr>
                                <w:top w:val="none" w:sz="0" w:space="0" w:color="auto"/>
                                <w:left w:val="none" w:sz="0" w:space="0" w:color="auto"/>
                                <w:bottom w:val="none" w:sz="0" w:space="0" w:color="auto"/>
                                <w:right w:val="none" w:sz="0" w:space="0" w:color="auto"/>
                              </w:divBdr>
                              <w:divsChild>
                                <w:div w:id="1424957992">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324940189">
                          <w:marLeft w:val="0"/>
                          <w:marRight w:val="330"/>
                          <w:marTop w:val="0"/>
                          <w:marBottom w:val="0"/>
                          <w:divBdr>
                            <w:top w:val="none" w:sz="0" w:space="0" w:color="auto"/>
                            <w:left w:val="none" w:sz="0" w:space="0" w:color="auto"/>
                            <w:bottom w:val="none" w:sz="0" w:space="0" w:color="auto"/>
                            <w:right w:val="none" w:sz="0" w:space="0" w:color="auto"/>
                          </w:divBdr>
                          <w:divsChild>
                            <w:div w:id="1363289431">
                              <w:marLeft w:val="0"/>
                              <w:marRight w:val="0"/>
                              <w:marTop w:val="0"/>
                              <w:marBottom w:val="0"/>
                              <w:divBdr>
                                <w:top w:val="none" w:sz="0" w:space="0" w:color="auto"/>
                                <w:left w:val="none" w:sz="0" w:space="0" w:color="auto"/>
                                <w:bottom w:val="none" w:sz="0" w:space="0" w:color="auto"/>
                                <w:right w:val="none" w:sz="0" w:space="0" w:color="auto"/>
                              </w:divBdr>
                              <w:divsChild>
                                <w:div w:id="235013266">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965231950">
                          <w:marLeft w:val="0"/>
                          <w:marRight w:val="330"/>
                          <w:marTop w:val="0"/>
                          <w:marBottom w:val="0"/>
                          <w:divBdr>
                            <w:top w:val="none" w:sz="0" w:space="0" w:color="auto"/>
                            <w:left w:val="none" w:sz="0" w:space="0" w:color="auto"/>
                            <w:bottom w:val="none" w:sz="0" w:space="0" w:color="auto"/>
                            <w:right w:val="none" w:sz="0" w:space="0" w:color="auto"/>
                          </w:divBdr>
                          <w:divsChild>
                            <w:div w:id="1993169476">
                              <w:marLeft w:val="0"/>
                              <w:marRight w:val="0"/>
                              <w:marTop w:val="0"/>
                              <w:marBottom w:val="0"/>
                              <w:divBdr>
                                <w:top w:val="none" w:sz="0" w:space="0" w:color="auto"/>
                                <w:left w:val="none" w:sz="0" w:space="0" w:color="auto"/>
                                <w:bottom w:val="none" w:sz="0" w:space="0" w:color="auto"/>
                                <w:right w:val="none" w:sz="0" w:space="0" w:color="auto"/>
                              </w:divBdr>
                              <w:divsChild>
                                <w:div w:id="2041737827">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833644093">
                          <w:marLeft w:val="0"/>
                          <w:marRight w:val="330"/>
                          <w:marTop w:val="0"/>
                          <w:marBottom w:val="0"/>
                          <w:divBdr>
                            <w:top w:val="none" w:sz="0" w:space="0" w:color="auto"/>
                            <w:left w:val="none" w:sz="0" w:space="0" w:color="auto"/>
                            <w:bottom w:val="none" w:sz="0" w:space="0" w:color="auto"/>
                            <w:right w:val="none" w:sz="0" w:space="0" w:color="auto"/>
                          </w:divBdr>
                          <w:divsChild>
                            <w:div w:id="399331410">
                              <w:marLeft w:val="0"/>
                              <w:marRight w:val="0"/>
                              <w:marTop w:val="0"/>
                              <w:marBottom w:val="0"/>
                              <w:divBdr>
                                <w:top w:val="none" w:sz="0" w:space="0" w:color="auto"/>
                                <w:left w:val="none" w:sz="0" w:space="0" w:color="auto"/>
                                <w:bottom w:val="none" w:sz="0" w:space="0" w:color="auto"/>
                                <w:right w:val="none" w:sz="0" w:space="0" w:color="auto"/>
                              </w:divBdr>
                              <w:divsChild>
                                <w:div w:id="1223982740">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661812123">
                          <w:marLeft w:val="0"/>
                          <w:marRight w:val="330"/>
                          <w:marTop w:val="0"/>
                          <w:marBottom w:val="0"/>
                          <w:divBdr>
                            <w:top w:val="none" w:sz="0" w:space="0" w:color="auto"/>
                            <w:left w:val="none" w:sz="0" w:space="0" w:color="auto"/>
                            <w:bottom w:val="none" w:sz="0" w:space="0" w:color="auto"/>
                            <w:right w:val="none" w:sz="0" w:space="0" w:color="auto"/>
                          </w:divBdr>
                          <w:divsChild>
                            <w:div w:id="1145125491">
                              <w:marLeft w:val="0"/>
                              <w:marRight w:val="0"/>
                              <w:marTop w:val="0"/>
                              <w:marBottom w:val="0"/>
                              <w:divBdr>
                                <w:top w:val="none" w:sz="0" w:space="0" w:color="auto"/>
                                <w:left w:val="none" w:sz="0" w:space="0" w:color="auto"/>
                                <w:bottom w:val="none" w:sz="0" w:space="0" w:color="auto"/>
                                <w:right w:val="none" w:sz="0" w:space="0" w:color="auto"/>
                              </w:divBdr>
                              <w:divsChild>
                                <w:div w:id="931360414">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742947568">
                          <w:marLeft w:val="0"/>
                          <w:marRight w:val="330"/>
                          <w:marTop w:val="0"/>
                          <w:marBottom w:val="0"/>
                          <w:divBdr>
                            <w:top w:val="none" w:sz="0" w:space="0" w:color="auto"/>
                            <w:left w:val="none" w:sz="0" w:space="0" w:color="auto"/>
                            <w:bottom w:val="none" w:sz="0" w:space="0" w:color="auto"/>
                            <w:right w:val="none" w:sz="0" w:space="0" w:color="auto"/>
                          </w:divBdr>
                          <w:divsChild>
                            <w:div w:id="1540238945">
                              <w:marLeft w:val="0"/>
                              <w:marRight w:val="0"/>
                              <w:marTop w:val="0"/>
                              <w:marBottom w:val="0"/>
                              <w:divBdr>
                                <w:top w:val="none" w:sz="0" w:space="0" w:color="auto"/>
                                <w:left w:val="none" w:sz="0" w:space="0" w:color="auto"/>
                                <w:bottom w:val="none" w:sz="0" w:space="0" w:color="auto"/>
                                <w:right w:val="none" w:sz="0" w:space="0" w:color="auto"/>
                              </w:divBdr>
                              <w:divsChild>
                                <w:div w:id="1374184758">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954945319">
                          <w:marLeft w:val="0"/>
                          <w:marRight w:val="330"/>
                          <w:marTop w:val="0"/>
                          <w:marBottom w:val="0"/>
                          <w:divBdr>
                            <w:top w:val="none" w:sz="0" w:space="0" w:color="auto"/>
                            <w:left w:val="none" w:sz="0" w:space="0" w:color="auto"/>
                            <w:bottom w:val="none" w:sz="0" w:space="0" w:color="auto"/>
                            <w:right w:val="none" w:sz="0" w:space="0" w:color="auto"/>
                          </w:divBdr>
                          <w:divsChild>
                            <w:div w:id="1110129724">
                              <w:marLeft w:val="0"/>
                              <w:marRight w:val="0"/>
                              <w:marTop w:val="0"/>
                              <w:marBottom w:val="0"/>
                              <w:divBdr>
                                <w:top w:val="none" w:sz="0" w:space="0" w:color="auto"/>
                                <w:left w:val="none" w:sz="0" w:space="0" w:color="auto"/>
                                <w:bottom w:val="none" w:sz="0" w:space="0" w:color="auto"/>
                                <w:right w:val="none" w:sz="0" w:space="0" w:color="auto"/>
                              </w:divBdr>
                              <w:divsChild>
                                <w:div w:id="1102720572">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2017337764">
                          <w:marLeft w:val="0"/>
                          <w:marRight w:val="330"/>
                          <w:marTop w:val="0"/>
                          <w:marBottom w:val="0"/>
                          <w:divBdr>
                            <w:top w:val="none" w:sz="0" w:space="0" w:color="auto"/>
                            <w:left w:val="none" w:sz="0" w:space="0" w:color="auto"/>
                            <w:bottom w:val="none" w:sz="0" w:space="0" w:color="auto"/>
                            <w:right w:val="none" w:sz="0" w:space="0" w:color="auto"/>
                          </w:divBdr>
                          <w:divsChild>
                            <w:div w:id="1052196014">
                              <w:marLeft w:val="0"/>
                              <w:marRight w:val="0"/>
                              <w:marTop w:val="0"/>
                              <w:marBottom w:val="0"/>
                              <w:divBdr>
                                <w:top w:val="none" w:sz="0" w:space="0" w:color="auto"/>
                                <w:left w:val="none" w:sz="0" w:space="0" w:color="auto"/>
                                <w:bottom w:val="none" w:sz="0" w:space="0" w:color="auto"/>
                                <w:right w:val="none" w:sz="0" w:space="0" w:color="auto"/>
                              </w:divBdr>
                              <w:divsChild>
                                <w:div w:id="585457052">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609509662">
                          <w:marLeft w:val="0"/>
                          <w:marRight w:val="330"/>
                          <w:marTop w:val="0"/>
                          <w:marBottom w:val="0"/>
                          <w:divBdr>
                            <w:top w:val="none" w:sz="0" w:space="0" w:color="auto"/>
                            <w:left w:val="none" w:sz="0" w:space="0" w:color="auto"/>
                            <w:bottom w:val="none" w:sz="0" w:space="0" w:color="auto"/>
                            <w:right w:val="none" w:sz="0" w:space="0" w:color="auto"/>
                          </w:divBdr>
                          <w:divsChild>
                            <w:div w:id="1923837125">
                              <w:marLeft w:val="0"/>
                              <w:marRight w:val="0"/>
                              <w:marTop w:val="0"/>
                              <w:marBottom w:val="0"/>
                              <w:divBdr>
                                <w:top w:val="none" w:sz="0" w:space="0" w:color="auto"/>
                                <w:left w:val="none" w:sz="0" w:space="0" w:color="auto"/>
                                <w:bottom w:val="none" w:sz="0" w:space="0" w:color="auto"/>
                                <w:right w:val="none" w:sz="0" w:space="0" w:color="auto"/>
                              </w:divBdr>
                              <w:divsChild>
                                <w:div w:id="2044940693">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746608641">
                          <w:marLeft w:val="0"/>
                          <w:marRight w:val="330"/>
                          <w:marTop w:val="0"/>
                          <w:marBottom w:val="0"/>
                          <w:divBdr>
                            <w:top w:val="none" w:sz="0" w:space="0" w:color="auto"/>
                            <w:left w:val="none" w:sz="0" w:space="0" w:color="auto"/>
                            <w:bottom w:val="none" w:sz="0" w:space="0" w:color="auto"/>
                            <w:right w:val="none" w:sz="0" w:space="0" w:color="auto"/>
                          </w:divBdr>
                          <w:divsChild>
                            <w:div w:id="1319846015">
                              <w:marLeft w:val="0"/>
                              <w:marRight w:val="0"/>
                              <w:marTop w:val="0"/>
                              <w:marBottom w:val="0"/>
                              <w:divBdr>
                                <w:top w:val="none" w:sz="0" w:space="0" w:color="auto"/>
                                <w:left w:val="none" w:sz="0" w:space="0" w:color="auto"/>
                                <w:bottom w:val="none" w:sz="0" w:space="0" w:color="auto"/>
                                <w:right w:val="none" w:sz="0" w:space="0" w:color="auto"/>
                              </w:divBdr>
                              <w:divsChild>
                                <w:div w:id="1380132645">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336031471">
                          <w:marLeft w:val="0"/>
                          <w:marRight w:val="330"/>
                          <w:marTop w:val="0"/>
                          <w:marBottom w:val="0"/>
                          <w:divBdr>
                            <w:top w:val="none" w:sz="0" w:space="0" w:color="auto"/>
                            <w:left w:val="none" w:sz="0" w:space="0" w:color="auto"/>
                            <w:bottom w:val="none" w:sz="0" w:space="0" w:color="auto"/>
                            <w:right w:val="none" w:sz="0" w:space="0" w:color="auto"/>
                          </w:divBdr>
                          <w:divsChild>
                            <w:div w:id="1553688528">
                              <w:marLeft w:val="0"/>
                              <w:marRight w:val="0"/>
                              <w:marTop w:val="0"/>
                              <w:marBottom w:val="0"/>
                              <w:divBdr>
                                <w:top w:val="none" w:sz="0" w:space="0" w:color="auto"/>
                                <w:left w:val="none" w:sz="0" w:space="0" w:color="auto"/>
                                <w:bottom w:val="none" w:sz="0" w:space="0" w:color="auto"/>
                                <w:right w:val="none" w:sz="0" w:space="0" w:color="auto"/>
                              </w:divBdr>
                              <w:divsChild>
                                <w:div w:id="16465546">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510868157">
                          <w:marLeft w:val="0"/>
                          <w:marRight w:val="330"/>
                          <w:marTop w:val="0"/>
                          <w:marBottom w:val="0"/>
                          <w:divBdr>
                            <w:top w:val="none" w:sz="0" w:space="0" w:color="auto"/>
                            <w:left w:val="none" w:sz="0" w:space="0" w:color="auto"/>
                            <w:bottom w:val="none" w:sz="0" w:space="0" w:color="auto"/>
                            <w:right w:val="none" w:sz="0" w:space="0" w:color="auto"/>
                          </w:divBdr>
                          <w:divsChild>
                            <w:div w:id="1154955961">
                              <w:marLeft w:val="0"/>
                              <w:marRight w:val="0"/>
                              <w:marTop w:val="0"/>
                              <w:marBottom w:val="0"/>
                              <w:divBdr>
                                <w:top w:val="none" w:sz="0" w:space="0" w:color="auto"/>
                                <w:left w:val="none" w:sz="0" w:space="0" w:color="auto"/>
                                <w:bottom w:val="none" w:sz="0" w:space="0" w:color="auto"/>
                                <w:right w:val="none" w:sz="0" w:space="0" w:color="auto"/>
                              </w:divBdr>
                              <w:divsChild>
                                <w:div w:id="1764910973">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25241078">
                          <w:marLeft w:val="0"/>
                          <w:marRight w:val="330"/>
                          <w:marTop w:val="0"/>
                          <w:marBottom w:val="0"/>
                          <w:divBdr>
                            <w:top w:val="none" w:sz="0" w:space="0" w:color="auto"/>
                            <w:left w:val="none" w:sz="0" w:space="0" w:color="auto"/>
                            <w:bottom w:val="none" w:sz="0" w:space="0" w:color="auto"/>
                            <w:right w:val="none" w:sz="0" w:space="0" w:color="auto"/>
                          </w:divBdr>
                          <w:divsChild>
                            <w:div w:id="1009016685">
                              <w:marLeft w:val="0"/>
                              <w:marRight w:val="0"/>
                              <w:marTop w:val="0"/>
                              <w:marBottom w:val="0"/>
                              <w:divBdr>
                                <w:top w:val="none" w:sz="0" w:space="0" w:color="auto"/>
                                <w:left w:val="none" w:sz="0" w:space="0" w:color="auto"/>
                                <w:bottom w:val="none" w:sz="0" w:space="0" w:color="auto"/>
                                <w:right w:val="none" w:sz="0" w:space="0" w:color="auto"/>
                              </w:divBdr>
                              <w:divsChild>
                                <w:div w:id="474840588">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928999236">
                          <w:marLeft w:val="0"/>
                          <w:marRight w:val="330"/>
                          <w:marTop w:val="0"/>
                          <w:marBottom w:val="0"/>
                          <w:divBdr>
                            <w:top w:val="none" w:sz="0" w:space="0" w:color="auto"/>
                            <w:left w:val="none" w:sz="0" w:space="0" w:color="auto"/>
                            <w:bottom w:val="none" w:sz="0" w:space="0" w:color="auto"/>
                            <w:right w:val="none" w:sz="0" w:space="0" w:color="auto"/>
                          </w:divBdr>
                          <w:divsChild>
                            <w:div w:id="1870685002">
                              <w:marLeft w:val="0"/>
                              <w:marRight w:val="0"/>
                              <w:marTop w:val="0"/>
                              <w:marBottom w:val="0"/>
                              <w:divBdr>
                                <w:top w:val="none" w:sz="0" w:space="0" w:color="auto"/>
                                <w:left w:val="none" w:sz="0" w:space="0" w:color="auto"/>
                                <w:bottom w:val="none" w:sz="0" w:space="0" w:color="auto"/>
                                <w:right w:val="none" w:sz="0" w:space="0" w:color="auto"/>
                              </w:divBdr>
                              <w:divsChild>
                                <w:div w:id="508834182">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483159282">
                          <w:marLeft w:val="0"/>
                          <w:marRight w:val="330"/>
                          <w:marTop w:val="0"/>
                          <w:marBottom w:val="0"/>
                          <w:divBdr>
                            <w:top w:val="none" w:sz="0" w:space="0" w:color="auto"/>
                            <w:left w:val="none" w:sz="0" w:space="0" w:color="auto"/>
                            <w:bottom w:val="none" w:sz="0" w:space="0" w:color="auto"/>
                            <w:right w:val="none" w:sz="0" w:space="0" w:color="auto"/>
                          </w:divBdr>
                          <w:divsChild>
                            <w:div w:id="879703319">
                              <w:marLeft w:val="0"/>
                              <w:marRight w:val="0"/>
                              <w:marTop w:val="0"/>
                              <w:marBottom w:val="0"/>
                              <w:divBdr>
                                <w:top w:val="none" w:sz="0" w:space="0" w:color="auto"/>
                                <w:left w:val="none" w:sz="0" w:space="0" w:color="auto"/>
                                <w:bottom w:val="none" w:sz="0" w:space="0" w:color="auto"/>
                                <w:right w:val="none" w:sz="0" w:space="0" w:color="auto"/>
                              </w:divBdr>
                              <w:divsChild>
                                <w:div w:id="74907666">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464539192">
                          <w:marLeft w:val="0"/>
                          <w:marRight w:val="330"/>
                          <w:marTop w:val="0"/>
                          <w:marBottom w:val="0"/>
                          <w:divBdr>
                            <w:top w:val="none" w:sz="0" w:space="0" w:color="auto"/>
                            <w:left w:val="none" w:sz="0" w:space="0" w:color="auto"/>
                            <w:bottom w:val="none" w:sz="0" w:space="0" w:color="auto"/>
                            <w:right w:val="none" w:sz="0" w:space="0" w:color="auto"/>
                          </w:divBdr>
                          <w:divsChild>
                            <w:div w:id="1546061957">
                              <w:marLeft w:val="0"/>
                              <w:marRight w:val="0"/>
                              <w:marTop w:val="0"/>
                              <w:marBottom w:val="0"/>
                              <w:divBdr>
                                <w:top w:val="none" w:sz="0" w:space="0" w:color="auto"/>
                                <w:left w:val="none" w:sz="0" w:space="0" w:color="auto"/>
                                <w:bottom w:val="none" w:sz="0" w:space="0" w:color="auto"/>
                                <w:right w:val="none" w:sz="0" w:space="0" w:color="auto"/>
                              </w:divBdr>
                              <w:divsChild>
                                <w:div w:id="2111509831">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114909999">
                          <w:marLeft w:val="0"/>
                          <w:marRight w:val="330"/>
                          <w:marTop w:val="0"/>
                          <w:marBottom w:val="0"/>
                          <w:divBdr>
                            <w:top w:val="none" w:sz="0" w:space="0" w:color="auto"/>
                            <w:left w:val="none" w:sz="0" w:space="0" w:color="auto"/>
                            <w:bottom w:val="none" w:sz="0" w:space="0" w:color="auto"/>
                            <w:right w:val="none" w:sz="0" w:space="0" w:color="auto"/>
                          </w:divBdr>
                          <w:divsChild>
                            <w:div w:id="482624632">
                              <w:marLeft w:val="0"/>
                              <w:marRight w:val="0"/>
                              <w:marTop w:val="0"/>
                              <w:marBottom w:val="0"/>
                              <w:divBdr>
                                <w:top w:val="none" w:sz="0" w:space="0" w:color="auto"/>
                                <w:left w:val="none" w:sz="0" w:space="0" w:color="auto"/>
                                <w:bottom w:val="none" w:sz="0" w:space="0" w:color="auto"/>
                                <w:right w:val="none" w:sz="0" w:space="0" w:color="auto"/>
                              </w:divBdr>
                              <w:divsChild>
                                <w:div w:id="766081573">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051467721">
                          <w:marLeft w:val="0"/>
                          <w:marRight w:val="330"/>
                          <w:marTop w:val="0"/>
                          <w:marBottom w:val="0"/>
                          <w:divBdr>
                            <w:top w:val="none" w:sz="0" w:space="0" w:color="auto"/>
                            <w:left w:val="none" w:sz="0" w:space="0" w:color="auto"/>
                            <w:bottom w:val="none" w:sz="0" w:space="0" w:color="auto"/>
                            <w:right w:val="none" w:sz="0" w:space="0" w:color="auto"/>
                          </w:divBdr>
                          <w:divsChild>
                            <w:div w:id="668872125">
                              <w:marLeft w:val="0"/>
                              <w:marRight w:val="0"/>
                              <w:marTop w:val="0"/>
                              <w:marBottom w:val="0"/>
                              <w:divBdr>
                                <w:top w:val="none" w:sz="0" w:space="0" w:color="auto"/>
                                <w:left w:val="none" w:sz="0" w:space="0" w:color="auto"/>
                                <w:bottom w:val="none" w:sz="0" w:space="0" w:color="auto"/>
                                <w:right w:val="none" w:sz="0" w:space="0" w:color="auto"/>
                              </w:divBdr>
                              <w:divsChild>
                                <w:div w:id="1195770237">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079326076">
                          <w:marLeft w:val="0"/>
                          <w:marRight w:val="330"/>
                          <w:marTop w:val="0"/>
                          <w:marBottom w:val="0"/>
                          <w:divBdr>
                            <w:top w:val="none" w:sz="0" w:space="0" w:color="auto"/>
                            <w:left w:val="none" w:sz="0" w:space="0" w:color="auto"/>
                            <w:bottom w:val="none" w:sz="0" w:space="0" w:color="auto"/>
                            <w:right w:val="none" w:sz="0" w:space="0" w:color="auto"/>
                          </w:divBdr>
                          <w:divsChild>
                            <w:div w:id="1491944671">
                              <w:marLeft w:val="0"/>
                              <w:marRight w:val="0"/>
                              <w:marTop w:val="0"/>
                              <w:marBottom w:val="0"/>
                              <w:divBdr>
                                <w:top w:val="none" w:sz="0" w:space="0" w:color="auto"/>
                                <w:left w:val="none" w:sz="0" w:space="0" w:color="auto"/>
                                <w:bottom w:val="none" w:sz="0" w:space="0" w:color="auto"/>
                                <w:right w:val="none" w:sz="0" w:space="0" w:color="auto"/>
                              </w:divBdr>
                              <w:divsChild>
                                <w:div w:id="2088501831">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624430554">
                          <w:marLeft w:val="0"/>
                          <w:marRight w:val="330"/>
                          <w:marTop w:val="0"/>
                          <w:marBottom w:val="0"/>
                          <w:divBdr>
                            <w:top w:val="none" w:sz="0" w:space="0" w:color="auto"/>
                            <w:left w:val="none" w:sz="0" w:space="0" w:color="auto"/>
                            <w:bottom w:val="none" w:sz="0" w:space="0" w:color="auto"/>
                            <w:right w:val="none" w:sz="0" w:space="0" w:color="auto"/>
                          </w:divBdr>
                          <w:divsChild>
                            <w:div w:id="1257980316">
                              <w:marLeft w:val="0"/>
                              <w:marRight w:val="0"/>
                              <w:marTop w:val="0"/>
                              <w:marBottom w:val="0"/>
                              <w:divBdr>
                                <w:top w:val="none" w:sz="0" w:space="0" w:color="auto"/>
                                <w:left w:val="none" w:sz="0" w:space="0" w:color="auto"/>
                                <w:bottom w:val="none" w:sz="0" w:space="0" w:color="auto"/>
                                <w:right w:val="none" w:sz="0" w:space="0" w:color="auto"/>
                              </w:divBdr>
                              <w:divsChild>
                                <w:div w:id="798107883">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86196749">
                          <w:marLeft w:val="0"/>
                          <w:marRight w:val="330"/>
                          <w:marTop w:val="0"/>
                          <w:marBottom w:val="0"/>
                          <w:divBdr>
                            <w:top w:val="none" w:sz="0" w:space="0" w:color="auto"/>
                            <w:left w:val="none" w:sz="0" w:space="0" w:color="auto"/>
                            <w:bottom w:val="none" w:sz="0" w:space="0" w:color="auto"/>
                            <w:right w:val="none" w:sz="0" w:space="0" w:color="auto"/>
                          </w:divBdr>
                          <w:divsChild>
                            <w:div w:id="1628899959">
                              <w:marLeft w:val="0"/>
                              <w:marRight w:val="0"/>
                              <w:marTop w:val="0"/>
                              <w:marBottom w:val="0"/>
                              <w:divBdr>
                                <w:top w:val="none" w:sz="0" w:space="0" w:color="auto"/>
                                <w:left w:val="none" w:sz="0" w:space="0" w:color="auto"/>
                                <w:bottom w:val="none" w:sz="0" w:space="0" w:color="auto"/>
                                <w:right w:val="none" w:sz="0" w:space="0" w:color="auto"/>
                              </w:divBdr>
                              <w:divsChild>
                                <w:div w:id="2102097414">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2022704991">
                          <w:marLeft w:val="0"/>
                          <w:marRight w:val="330"/>
                          <w:marTop w:val="0"/>
                          <w:marBottom w:val="0"/>
                          <w:divBdr>
                            <w:top w:val="none" w:sz="0" w:space="0" w:color="auto"/>
                            <w:left w:val="none" w:sz="0" w:space="0" w:color="auto"/>
                            <w:bottom w:val="none" w:sz="0" w:space="0" w:color="auto"/>
                            <w:right w:val="none" w:sz="0" w:space="0" w:color="auto"/>
                          </w:divBdr>
                          <w:divsChild>
                            <w:div w:id="469640711">
                              <w:marLeft w:val="0"/>
                              <w:marRight w:val="0"/>
                              <w:marTop w:val="0"/>
                              <w:marBottom w:val="0"/>
                              <w:divBdr>
                                <w:top w:val="none" w:sz="0" w:space="0" w:color="auto"/>
                                <w:left w:val="none" w:sz="0" w:space="0" w:color="auto"/>
                                <w:bottom w:val="none" w:sz="0" w:space="0" w:color="auto"/>
                                <w:right w:val="none" w:sz="0" w:space="0" w:color="auto"/>
                              </w:divBdr>
                              <w:divsChild>
                                <w:div w:id="1331299179">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39214355">
                          <w:marLeft w:val="0"/>
                          <w:marRight w:val="330"/>
                          <w:marTop w:val="0"/>
                          <w:marBottom w:val="0"/>
                          <w:divBdr>
                            <w:top w:val="none" w:sz="0" w:space="0" w:color="auto"/>
                            <w:left w:val="none" w:sz="0" w:space="0" w:color="auto"/>
                            <w:bottom w:val="none" w:sz="0" w:space="0" w:color="auto"/>
                            <w:right w:val="none" w:sz="0" w:space="0" w:color="auto"/>
                          </w:divBdr>
                          <w:divsChild>
                            <w:div w:id="1967275092">
                              <w:marLeft w:val="0"/>
                              <w:marRight w:val="0"/>
                              <w:marTop w:val="0"/>
                              <w:marBottom w:val="0"/>
                              <w:divBdr>
                                <w:top w:val="none" w:sz="0" w:space="0" w:color="auto"/>
                                <w:left w:val="none" w:sz="0" w:space="0" w:color="auto"/>
                                <w:bottom w:val="none" w:sz="0" w:space="0" w:color="auto"/>
                                <w:right w:val="none" w:sz="0" w:space="0" w:color="auto"/>
                              </w:divBdr>
                              <w:divsChild>
                                <w:div w:id="516503739">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972712909">
                          <w:marLeft w:val="0"/>
                          <w:marRight w:val="330"/>
                          <w:marTop w:val="0"/>
                          <w:marBottom w:val="0"/>
                          <w:divBdr>
                            <w:top w:val="none" w:sz="0" w:space="0" w:color="auto"/>
                            <w:left w:val="none" w:sz="0" w:space="0" w:color="auto"/>
                            <w:bottom w:val="none" w:sz="0" w:space="0" w:color="auto"/>
                            <w:right w:val="none" w:sz="0" w:space="0" w:color="auto"/>
                          </w:divBdr>
                          <w:divsChild>
                            <w:div w:id="1782988817">
                              <w:marLeft w:val="0"/>
                              <w:marRight w:val="0"/>
                              <w:marTop w:val="0"/>
                              <w:marBottom w:val="0"/>
                              <w:divBdr>
                                <w:top w:val="none" w:sz="0" w:space="0" w:color="auto"/>
                                <w:left w:val="none" w:sz="0" w:space="0" w:color="auto"/>
                                <w:bottom w:val="none" w:sz="0" w:space="0" w:color="auto"/>
                                <w:right w:val="none" w:sz="0" w:space="0" w:color="auto"/>
                              </w:divBdr>
                              <w:divsChild>
                                <w:div w:id="574247204">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344941927">
                          <w:marLeft w:val="0"/>
                          <w:marRight w:val="330"/>
                          <w:marTop w:val="0"/>
                          <w:marBottom w:val="0"/>
                          <w:divBdr>
                            <w:top w:val="none" w:sz="0" w:space="0" w:color="auto"/>
                            <w:left w:val="none" w:sz="0" w:space="0" w:color="auto"/>
                            <w:bottom w:val="none" w:sz="0" w:space="0" w:color="auto"/>
                            <w:right w:val="none" w:sz="0" w:space="0" w:color="auto"/>
                          </w:divBdr>
                          <w:divsChild>
                            <w:div w:id="667565201">
                              <w:marLeft w:val="0"/>
                              <w:marRight w:val="0"/>
                              <w:marTop w:val="0"/>
                              <w:marBottom w:val="0"/>
                              <w:divBdr>
                                <w:top w:val="none" w:sz="0" w:space="0" w:color="auto"/>
                                <w:left w:val="none" w:sz="0" w:space="0" w:color="auto"/>
                                <w:bottom w:val="none" w:sz="0" w:space="0" w:color="auto"/>
                                <w:right w:val="none" w:sz="0" w:space="0" w:color="auto"/>
                              </w:divBdr>
                              <w:divsChild>
                                <w:div w:id="573668365">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567500487">
                          <w:marLeft w:val="0"/>
                          <w:marRight w:val="330"/>
                          <w:marTop w:val="0"/>
                          <w:marBottom w:val="0"/>
                          <w:divBdr>
                            <w:top w:val="none" w:sz="0" w:space="0" w:color="auto"/>
                            <w:left w:val="none" w:sz="0" w:space="0" w:color="auto"/>
                            <w:bottom w:val="none" w:sz="0" w:space="0" w:color="auto"/>
                            <w:right w:val="none" w:sz="0" w:space="0" w:color="auto"/>
                          </w:divBdr>
                          <w:divsChild>
                            <w:div w:id="2042701968">
                              <w:marLeft w:val="0"/>
                              <w:marRight w:val="0"/>
                              <w:marTop w:val="0"/>
                              <w:marBottom w:val="0"/>
                              <w:divBdr>
                                <w:top w:val="none" w:sz="0" w:space="0" w:color="auto"/>
                                <w:left w:val="none" w:sz="0" w:space="0" w:color="auto"/>
                                <w:bottom w:val="none" w:sz="0" w:space="0" w:color="auto"/>
                                <w:right w:val="none" w:sz="0" w:space="0" w:color="auto"/>
                              </w:divBdr>
                              <w:divsChild>
                                <w:div w:id="2129666050">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949653114">
                          <w:marLeft w:val="0"/>
                          <w:marRight w:val="330"/>
                          <w:marTop w:val="0"/>
                          <w:marBottom w:val="0"/>
                          <w:divBdr>
                            <w:top w:val="none" w:sz="0" w:space="0" w:color="auto"/>
                            <w:left w:val="none" w:sz="0" w:space="0" w:color="auto"/>
                            <w:bottom w:val="none" w:sz="0" w:space="0" w:color="auto"/>
                            <w:right w:val="none" w:sz="0" w:space="0" w:color="auto"/>
                          </w:divBdr>
                          <w:divsChild>
                            <w:div w:id="1939214287">
                              <w:marLeft w:val="0"/>
                              <w:marRight w:val="0"/>
                              <w:marTop w:val="0"/>
                              <w:marBottom w:val="0"/>
                              <w:divBdr>
                                <w:top w:val="none" w:sz="0" w:space="0" w:color="auto"/>
                                <w:left w:val="none" w:sz="0" w:space="0" w:color="auto"/>
                                <w:bottom w:val="none" w:sz="0" w:space="0" w:color="auto"/>
                                <w:right w:val="none" w:sz="0" w:space="0" w:color="auto"/>
                              </w:divBdr>
                              <w:divsChild>
                                <w:div w:id="132217757">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679501048">
                          <w:marLeft w:val="0"/>
                          <w:marRight w:val="330"/>
                          <w:marTop w:val="0"/>
                          <w:marBottom w:val="0"/>
                          <w:divBdr>
                            <w:top w:val="none" w:sz="0" w:space="0" w:color="auto"/>
                            <w:left w:val="none" w:sz="0" w:space="0" w:color="auto"/>
                            <w:bottom w:val="none" w:sz="0" w:space="0" w:color="auto"/>
                            <w:right w:val="none" w:sz="0" w:space="0" w:color="auto"/>
                          </w:divBdr>
                          <w:divsChild>
                            <w:div w:id="674846402">
                              <w:marLeft w:val="0"/>
                              <w:marRight w:val="0"/>
                              <w:marTop w:val="0"/>
                              <w:marBottom w:val="0"/>
                              <w:divBdr>
                                <w:top w:val="none" w:sz="0" w:space="0" w:color="auto"/>
                                <w:left w:val="none" w:sz="0" w:space="0" w:color="auto"/>
                                <w:bottom w:val="none" w:sz="0" w:space="0" w:color="auto"/>
                                <w:right w:val="none" w:sz="0" w:space="0" w:color="auto"/>
                              </w:divBdr>
                              <w:divsChild>
                                <w:div w:id="1637876961">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737556266">
                          <w:marLeft w:val="0"/>
                          <w:marRight w:val="330"/>
                          <w:marTop w:val="0"/>
                          <w:marBottom w:val="0"/>
                          <w:divBdr>
                            <w:top w:val="none" w:sz="0" w:space="0" w:color="auto"/>
                            <w:left w:val="none" w:sz="0" w:space="0" w:color="auto"/>
                            <w:bottom w:val="none" w:sz="0" w:space="0" w:color="auto"/>
                            <w:right w:val="none" w:sz="0" w:space="0" w:color="auto"/>
                          </w:divBdr>
                          <w:divsChild>
                            <w:div w:id="170799397">
                              <w:marLeft w:val="0"/>
                              <w:marRight w:val="0"/>
                              <w:marTop w:val="0"/>
                              <w:marBottom w:val="0"/>
                              <w:divBdr>
                                <w:top w:val="none" w:sz="0" w:space="0" w:color="auto"/>
                                <w:left w:val="none" w:sz="0" w:space="0" w:color="auto"/>
                                <w:bottom w:val="none" w:sz="0" w:space="0" w:color="auto"/>
                                <w:right w:val="none" w:sz="0" w:space="0" w:color="auto"/>
                              </w:divBdr>
                              <w:divsChild>
                                <w:div w:id="7567178">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144473124">
                          <w:marLeft w:val="0"/>
                          <w:marRight w:val="330"/>
                          <w:marTop w:val="0"/>
                          <w:marBottom w:val="0"/>
                          <w:divBdr>
                            <w:top w:val="none" w:sz="0" w:space="0" w:color="auto"/>
                            <w:left w:val="none" w:sz="0" w:space="0" w:color="auto"/>
                            <w:bottom w:val="none" w:sz="0" w:space="0" w:color="auto"/>
                            <w:right w:val="none" w:sz="0" w:space="0" w:color="auto"/>
                          </w:divBdr>
                          <w:divsChild>
                            <w:div w:id="1302617166">
                              <w:marLeft w:val="0"/>
                              <w:marRight w:val="0"/>
                              <w:marTop w:val="0"/>
                              <w:marBottom w:val="0"/>
                              <w:divBdr>
                                <w:top w:val="none" w:sz="0" w:space="0" w:color="auto"/>
                                <w:left w:val="none" w:sz="0" w:space="0" w:color="auto"/>
                                <w:bottom w:val="none" w:sz="0" w:space="0" w:color="auto"/>
                                <w:right w:val="none" w:sz="0" w:space="0" w:color="auto"/>
                              </w:divBdr>
                              <w:divsChild>
                                <w:div w:id="1717318425">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2052143037">
                          <w:marLeft w:val="0"/>
                          <w:marRight w:val="330"/>
                          <w:marTop w:val="0"/>
                          <w:marBottom w:val="0"/>
                          <w:divBdr>
                            <w:top w:val="none" w:sz="0" w:space="0" w:color="auto"/>
                            <w:left w:val="none" w:sz="0" w:space="0" w:color="auto"/>
                            <w:bottom w:val="none" w:sz="0" w:space="0" w:color="auto"/>
                            <w:right w:val="none" w:sz="0" w:space="0" w:color="auto"/>
                          </w:divBdr>
                          <w:divsChild>
                            <w:div w:id="1504927877">
                              <w:marLeft w:val="0"/>
                              <w:marRight w:val="0"/>
                              <w:marTop w:val="0"/>
                              <w:marBottom w:val="0"/>
                              <w:divBdr>
                                <w:top w:val="none" w:sz="0" w:space="0" w:color="auto"/>
                                <w:left w:val="none" w:sz="0" w:space="0" w:color="auto"/>
                                <w:bottom w:val="none" w:sz="0" w:space="0" w:color="auto"/>
                                <w:right w:val="none" w:sz="0" w:space="0" w:color="auto"/>
                              </w:divBdr>
                              <w:divsChild>
                                <w:div w:id="128715879">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426027650">
                          <w:marLeft w:val="0"/>
                          <w:marRight w:val="330"/>
                          <w:marTop w:val="0"/>
                          <w:marBottom w:val="0"/>
                          <w:divBdr>
                            <w:top w:val="none" w:sz="0" w:space="0" w:color="auto"/>
                            <w:left w:val="none" w:sz="0" w:space="0" w:color="auto"/>
                            <w:bottom w:val="none" w:sz="0" w:space="0" w:color="auto"/>
                            <w:right w:val="none" w:sz="0" w:space="0" w:color="auto"/>
                          </w:divBdr>
                          <w:divsChild>
                            <w:div w:id="417486356">
                              <w:marLeft w:val="0"/>
                              <w:marRight w:val="0"/>
                              <w:marTop w:val="0"/>
                              <w:marBottom w:val="0"/>
                              <w:divBdr>
                                <w:top w:val="none" w:sz="0" w:space="0" w:color="auto"/>
                                <w:left w:val="none" w:sz="0" w:space="0" w:color="auto"/>
                                <w:bottom w:val="none" w:sz="0" w:space="0" w:color="auto"/>
                                <w:right w:val="none" w:sz="0" w:space="0" w:color="auto"/>
                              </w:divBdr>
                              <w:divsChild>
                                <w:div w:id="1990206627">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1469183">
      <w:bodyDiv w:val="1"/>
      <w:marLeft w:val="0"/>
      <w:marRight w:val="0"/>
      <w:marTop w:val="0"/>
      <w:marBottom w:val="0"/>
      <w:divBdr>
        <w:top w:val="none" w:sz="0" w:space="0" w:color="auto"/>
        <w:left w:val="none" w:sz="0" w:space="0" w:color="auto"/>
        <w:bottom w:val="none" w:sz="0" w:space="0" w:color="auto"/>
        <w:right w:val="none" w:sz="0" w:space="0" w:color="auto"/>
      </w:divBdr>
    </w:div>
    <w:div w:id="413281087">
      <w:bodyDiv w:val="1"/>
      <w:marLeft w:val="0"/>
      <w:marRight w:val="0"/>
      <w:marTop w:val="0"/>
      <w:marBottom w:val="0"/>
      <w:divBdr>
        <w:top w:val="none" w:sz="0" w:space="0" w:color="auto"/>
        <w:left w:val="none" w:sz="0" w:space="0" w:color="auto"/>
        <w:bottom w:val="none" w:sz="0" w:space="0" w:color="auto"/>
        <w:right w:val="none" w:sz="0" w:space="0" w:color="auto"/>
      </w:divBdr>
    </w:div>
    <w:div w:id="578557336">
      <w:bodyDiv w:val="1"/>
      <w:marLeft w:val="0"/>
      <w:marRight w:val="0"/>
      <w:marTop w:val="0"/>
      <w:marBottom w:val="0"/>
      <w:divBdr>
        <w:top w:val="none" w:sz="0" w:space="0" w:color="auto"/>
        <w:left w:val="none" w:sz="0" w:space="0" w:color="auto"/>
        <w:bottom w:val="none" w:sz="0" w:space="0" w:color="auto"/>
        <w:right w:val="none" w:sz="0" w:space="0" w:color="auto"/>
      </w:divBdr>
    </w:div>
    <w:div w:id="583683524">
      <w:bodyDiv w:val="1"/>
      <w:marLeft w:val="0"/>
      <w:marRight w:val="0"/>
      <w:marTop w:val="0"/>
      <w:marBottom w:val="0"/>
      <w:divBdr>
        <w:top w:val="none" w:sz="0" w:space="0" w:color="auto"/>
        <w:left w:val="none" w:sz="0" w:space="0" w:color="auto"/>
        <w:bottom w:val="none" w:sz="0" w:space="0" w:color="auto"/>
        <w:right w:val="none" w:sz="0" w:space="0" w:color="auto"/>
      </w:divBdr>
    </w:div>
    <w:div w:id="614823717">
      <w:bodyDiv w:val="1"/>
      <w:marLeft w:val="0"/>
      <w:marRight w:val="0"/>
      <w:marTop w:val="0"/>
      <w:marBottom w:val="0"/>
      <w:divBdr>
        <w:top w:val="none" w:sz="0" w:space="0" w:color="auto"/>
        <w:left w:val="none" w:sz="0" w:space="0" w:color="auto"/>
        <w:bottom w:val="none" w:sz="0" w:space="0" w:color="auto"/>
        <w:right w:val="none" w:sz="0" w:space="0" w:color="auto"/>
      </w:divBdr>
    </w:div>
    <w:div w:id="695085815">
      <w:bodyDiv w:val="1"/>
      <w:marLeft w:val="0"/>
      <w:marRight w:val="0"/>
      <w:marTop w:val="0"/>
      <w:marBottom w:val="0"/>
      <w:divBdr>
        <w:top w:val="none" w:sz="0" w:space="0" w:color="auto"/>
        <w:left w:val="none" w:sz="0" w:space="0" w:color="auto"/>
        <w:bottom w:val="none" w:sz="0" w:space="0" w:color="auto"/>
        <w:right w:val="none" w:sz="0" w:space="0" w:color="auto"/>
      </w:divBdr>
    </w:div>
    <w:div w:id="727387193">
      <w:bodyDiv w:val="1"/>
      <w:marLeft w:val="0"/>
      <w:marRight w:val="0"/>
      <w:marTop w:val="0"/>
      <w:marBottom w:val="0"/>
      <w:divBdr>
        <w:top w:val="none" w:sz="0" w:space="0" w:color="auto"/>
        <w:left w:val="none" w:sz="0" w:space="0" w:color="auto"/>
        <w:bottom w:val="none" w:sz="0" w:space="0" w:color="auto"/>
        <w:right w:val="none" w:sz="0" w:space="0" w:color="auto"/>
      </w:divBdr>
    </w:div>
    <w:div w:id="731007687">
      <w:bodyDiv w:val="1"/>
      <w:marLeft w:val="0"/>
      <w:marRight w:val="0"/>
      <w:marTop w:val="0"/>
      <w:marBottom w:val="0"/>
      <w:divBdr>
        <w:top w:val="none" w:sz="0" w:space="0" w:color="auto"/>
        <w:left w:val="none" w:sz="0" w:space="0" w:color="auto"/>
        <w:bottom w:val="none" w:sz="0" w:space="0" w:color="auto"/>
        <w:right w:val="none" w:sz="0" w:space="0" w:color="auto"/>
      </w:divBdr>
      <w:divsChild>
        <w:div w:id="1440249242">
          <w:marLeft w:val="2520"/>
          <w:marRight w:val="0"/>
          <w:marTop w:val="0"/>
          <w:marBottom w:val="0"/>
          <w:divBdr>
            <w:top w:val="none" w:sz="0" w:space="0" w:color="auto"/>
            <w:left w:val="none" w:sz="0" w:space="0" w:color="auto"/>
            <w:bottom w:val="none" w:sz="0" w:space="0" w:color="auto"/>
            <w:right w:val="none" w:sz="0" w:space="0" w:color="auto"/>
          </w:divBdr>
        </w:div>
        <w:div w:id="2111853251">
          <w:marLeft w:val="2520"/>
          <w:marRight w:val="0"/>
          <w:marTop w:val="0"/>
          <w:marBottom w:val="0"/>
          <w:divBdr>
            <w:top w:val="none" w:sz="0" w:space="0" w:color="auto"/>
            <w:left w:val="none" w:sz="0" w:space="0" w:color="auto"/>
            <w:bottom w:val="none" w:sz="0" w:space="0" w:color="auto"/>
            <w:right w:val="none" w:sz="0" w:space="0" w:color="auto"/>
          </w:divBdr>
        </w:div>
        <w:div w:id="1805124218">
          <w:marLeft w:val="1800"/>
          <w:marRight w:val="0"/>
          <w:marTop w:val="0"/>
          <w:marBottom w:val="0"/>
          <w:divBdr>
            <w:top w:val="none" w:sz="0" w:space="0" w:color="auto"/>
            <w:left w:val="none" w:sz="0" w:space="0" w:color="auto"/>
            <w:bottom w:val="none" w:sz="0" w:space="0" w:color="auto"/>
            <w:right w:val="none" w:sz="0" w:space="0" w:color="auto"/>
          </w:divBdr>
        </w:div>
        <w:div w:id="969361157">
          <w:marLeft w:val="1800"/>
          <w:marRight w:val="0"/>
          <w:marTop w:val="0"/>
          <w:marBottom w:val="0"/>
          <w:divBdr>
            <w:top w:val="none" w:sz="0" w:space="0" w:color="auto"/>
            <w:left w:val="none" w:sz="0" w:space="0" w:color="auto"/>
            <w:bottom w:val="none" w:sz="0" w:space="0" w:color="auto"/>
            <w:right w:val="none" w:sz="0" w:space="0" w:color="auto"/>
          </w:divBdr>
        </w:div>
        <w:div w:id="550504153">
          <w:marLeft w:val="1800"/>
          <w:marRight w:val="0"/>
          <w:marTop w:val="0"/>
          <w:marBottom w:val="0"/>
          <w:divBdr>
            <w:top w:val="none" w:sz="0" w:space="0" w:color="auto"/>
            <w:left w:val="none" w:sz="0" w:space="0" w:color="auto"/>
            <w:bottom w:val="none" w:sz="0" w:space="0" w:color="auto"/>
            <w:right w:val="none" w:sz="0" w:space="0" w:color="auto"/>
          </w:divBdr>
        </w:div>
      </w:divsChild>
    </w:div>
    <w:div w:id="797407293">
      <w:bodyDiv w:val="1"/>
      <w:marLeft w:val="0"/>
      <w:marRight w:val="0"/>
      <w:marTop w:val="0"/>
      <w:marBottom w:val="0"/>
      <w:divBdr>
        <w:top w:val="none" w:sz="0" w:space="0" w:color="auto"/>
        <w:left w:val="none" w:sz="0" w:space="0" w:color="auto"/>
        <w:bottom w:val="none" w:sz="0" w:space="0" w:color="auto"/>
        <w:right w:val="none" w:sz="0" w:space="0" w:color="auto"/>
      </w:divBdr>
    </w:div>
    <w:div w:id="998459158">
      <w:bodyDiv w:val="1"/>
      <w:marLeft w:val="0"/>
      <w:marRight w:val="0"/>
      <w:marTop w:val="0"/>
      <w:marBottom w:val="0"/>
      <w:divBdr>
        <w:top w:val="none" w:sz="0" w:space="0" w:color="auto"/>
        <w:left w:val="none" w:sz="0" w:space="0" w:color="auto"/>
        <w:bottom w:val="none" w:sz="0" w:space="0" w:color="auto"/>
        <w:right w:val="none" w:sz="0" w:space="0" w:color="auto"/>
      </w:divBdr>
    </w:div>
    <w:div w:id="1374764979">
      <w:bodyDiv w:val="1"/>
      <w:marLeft w:val="0"/>
      <w:marRight w:val="0"/>
      <w:marTop w:val="0"/>
      <w:marBottom w:val="0"/>
      <w:divBdr>
        <w:top w:val="none" w:sz="0" w:space="0" w:color="auto"/>
        <w:left w:val="none" w:sz="0" w:space="0" w:color="auto"/>
        <w:bottom w:val="none" w:sz="0" w:space="0" w:color="auto"/>
        <w:right w:val="none" w:sz="0" w:space="0" w:color="auto"/>
      </w:divBdr>
    </w:div>
    <w:div w:id="1444109804">
      <w:bodyDiv w:val="1"/>
      <w:marLeft w:val="0"/>
      <w:marRight w:val="0"/>
      <w:marTop w:val="0"/>
      <w:marBottom w:val="0"/>
      <w:divBdr>
        <w:top w:val="none" w:sz="0" w:space="0" w:color="auto"/>
        <w:left w:val="none" w:sz="0" w:space="0" w:color="auto"/>
        <w:bottom w:val="none" w:sz="0" w:space="0" w:color="auto"/>
        <w:right w:val="none" w:sz="0" w:space="0" w:color="auto"/>
      </w:divBdr>
    </w:div>
    <w:div w:id="1521237934">
      <w:bodyDiv w:val="1"/>
      <w:marLeft w:val="0"/>
      <w:marRight w:val="0"/>
      <w:marTop w:val="0"/>
      <w:marBottom w:val="0"/>
      <w:divBdr>
        <w:top w:val="none" w:sz="0" w:space="0" w:color="auto"/>
        <w:left w:val="none" w:sz="0" w:space="0" w:color="auto"/>
        <w:bottom w:val="none" w:sz="0" w:space="0" w:color="auto"/>
        <w:right w:val="none" w:sz="0" w:space="0" w:color="auto"/>
      </w:divBdr>
    </w:div>
    <w:div w:id="1555116430">
      <w:bodyDiv w:val="1"/>
      <w:marLeft w:val="0"/>
      <w:marRight w:val="0"/>
      <w:marTop w:val="0"/>
      <w:marBottom w:val="0"/>
      <w:divBdr>
        <w:top w:val="none" w:sz="0" w:space="0" w:color="auto"/>
        <w:left w:val="none" w:sz="0" w:space="0" w:color="auto"/>
        <w:bottom w:val="none" w:sz="0" w:space="0" w:color="auto"/>
        <w:right w:val="none" w:sz="0" w:space="0" w:color="auto"/>
      </w:divBdr>
      <w:divsChild>
        <w:div w:id="1251037519">
          <w:marLeft w:val="2347"/>
          <w:marRight w:val="0"/>
          <w:marTop w:val="86"/>
          <w:marBottom w:val="0"/>
          <w:divBdr>
            <w:top w:val="none" w:sz="0" w:space="0" w:color="auto"/>
            <w:left w:val="none" w:sz="0" w:space="0" w:color="auto"/>
            <w:bottom w:val="none" w:sz="0" w:space="0" w:color="auto"/>
            <w:right w:val="none" w:sz="0" w:space="0" w:color="auto"/>
          </w:divBdr>
        </w:div>
        <w:div w:id="196696195">
          <w:marLeft w:val="2347"/>
          <w:marRight w:val="0"/>
          <w:marTop w:val="86"/>
          <w:marBottom w:val="0"/>
          <w:divBdr>
            <w:top w:val="none" w:sz="0" w:space="0" w:color="auto"/>
            <w:left w:val="none" w:sz="0" w:space="0" w:color="auto"/>
            <w:bottom w:val="none" w:sz="0" w:space="0" w:color="auto"/>
            <w:right w:val="none" w:sz="0" w:space="0" w:color="auto"/>
          </w:divBdr>
        </w:div>
        <w:div w:id="1649477357">
          <w:marLeft w:val="2347"/>
          <w:marRight w:val="0"/>
          <w:marTop w:val="86"/>
          <w:marBottom w:val="0"/>
          <w:divBdr>
            <w:top w:val="none" w:sz="0" w:space="0" w:color="auto"/>
            <w:left w:val="none" w:sz="0" w:space="0" w:color="auto"/>
            <w:bottom w:val="none" w:sz="0" w:space="0" w:color="auto"/>
            <w:right w:val="none" w:sz="0" w:space="0" w:color="auto"/>
          </w:divBdr>
        </w:div>
        <w:div w:id="250507387">
          <w:marLeft w:val="2347"/>
          <w:marRight w:val="0"/>
          <w:marTop w:val="86"/>
          <w:marBottom w:val="0"/>
          <w:divBdr>
            <w:top w:val="none" w:sz="0" w:space="0" w:color="auto"/>
            <w:left w:val="none" w:sz="0" w:space="0" w:color="auto"/>
            <w:bottom w:val="none" w:sz="0" w:space="0" w:color="auto"/>
            <w:right w:val="none" w:sz="0" w:space="0" w:color="auto"/>
          </w:divBdr>
        </w:div>
        <w:div w:id="1558392385">
          <w:marLeft w:val="2347"/>
          <w:marRight w:val="0"/>
          <w:marTop w:val="86"/>
          <w:marBottom w:val="0"/>
          <w:divBdr>
            <w:top w:val="none" w:sz="0" w:space="0" w:color="auto"/>
            <w:left w:val="none" w:sz="0" w:space="0" w:color="auto"/>
            <w:bottom w:val="none" w:sz="0" w:space="0" w:color="auto"/>
            <w:right w:val="none" w:sz="0" w:space="0" w:color="auto"/>
          </w:divBdr>
        </w:div>
        <w:div w:id="440295515">
          <w:marLeft w:val="2347"/>
          <w:marRight w:val="0"/>
          <w:marTop w:val="86"/>
          <w:marBottom w:val="0"/>
          <w:divBdr>
            <w:top w:val="none" w:sz="0" w:space="0" w:color="auto"/>
            <w:left w:val="none" w:sz="0" w:space="0" w:color="auto"/>
            <w:bottom w:val="none" w:sz="0" w:space="0" w:color="auto"/>
            <w:right w:val="none" w:sz="0" w:space="0" w:color="auto"/>
          </w:divBdr>
        </w:div>
        <w:div w:id="1073743745">
          <w:marLeft w:val="2347"/>
          <w:marRight w:val="0"/>
          <w:marTop w:val="86"/>
          <w:marBottom w:val="0"/>
          <w:divBdr>
            <w:top w:val="none" w:sz="0" w:space="0" w:color="auto"/>
            <w:left w:val="none" w:sz="0" w:space="0" w:color="auto"/>
            <w:bottom w:val="none" w:sz="0" w:space="0" w:color="auto"/>
            <w:right w:val="none" w:sz="0" w:space="0" w:color="auto"/>
          </w:divBdr>
        </w:div>
        <w:div w:id="1657298925">
          <w:marLeft w:val="2347"/>
          <w:marRight w:val="0"/>
          <w:marTop w:val="86"/>
          <w:marBottom w:val="0"/>
          <w:divBdr>
            <w:top w:val="none" w:sz="0" w:space="0" w:color="auto"/>
            <w:left w:val="none" w:sz="0" w:space="0" w:color="auto"/>
            <w:bottom w:val="none" w:sz="0" w:space="0" w:color="auto"/>
            <w:right w:val="none" w:sz="0" w:space="0" w:color="auto"/>
          </w:divBdr>
        </w:div>
        <w:div w:id="1862279458">
          <w:marLeft w:val="2347"/>
          <w:marRight w:val="0"/>
          <w:marTop w:val="86"/>
          <w:marBottom w:val="0"/>
          <w:divBdr>
            <w:top w:val="none" w:sz="0" w:space="0" w:color="auto"/>
            <w:left w:val="none" w:sz="0" w:space="0" w:color="auto"/>
            <w:bottom w:val="none" w:sz="0" w:space="0" w:color="auto"/>
            <w:right w:val="none" w:sz="0" w:space="0" w:color="auto"/>
          </w:divBdr>
        </w:div>
        <w:div w:id="1077634729">
          <w:marLeft w:val="2347"/>
          <w:marRight w:val="0"/>
          <w:marTop w:val="86"/>
          <w:marBottom w:val="0"/>
          <w:divBdr>
            <w:top w:val="none" w:sz="0" w:space="0" w:color="auto"/>
            <w:left w:val="none" w:sz="0" w:space="0" w:color="auto"/>
            <w:bottom w:val="none" w:sz="0" w:space="0" w:color="auto"/>
            <w:right w:val="none" w:sz="0" w:space="0" w:color="auto"/>
          </w:divBdr>
        </w:div>
        <w:div w:id="2109426437">
          <w:marLeft w:val="1987"/>
          <w:marRight w:val="0"/>
          <w:marTop w:val="86"/>
          <w:marBottom w:val="0"/>
          <w:divBdr>
            <w:top w:val="none" w:sz="0" w:space="0" w:color="auto"/>
            <w:left w:val="none" w:sz="0" w:space="0" w:color="auto"/>
            <w:bottom w:val="none" w:sz="0" w:space="0" w:color="auto"/>
            <w:right w:val="none" w:sz="0" w:space="0" w:color="auto"/>
          </w:divBdr>
        </w:div>
        <w:div w:id="2107264840">
          <w:marLeft w:val="1987"/>
          <w:marRight w:val="0"/>
          <w:marTop w:val="86"/>
          <w:marBottom w:val="0"/>
          <w:divBdr>
            <w:top w:val="none" w:sz="0" w:space="0" w:color="auto"/>
            <w:left w:val="none" w:sz="0" w:space="0" w:color="auto"/>
            <w:bottom w:val="none" w:sz="0" w:space="0" w:color="auto"/>
            <w:right w:val="none" w:sz="0" w:space="0" w:color="auto"/>
          </w:divBdr>
        </w:div>
        <w:div w:id="130297030">
          <w:marLeft w:val="1987"/>
          <w:marRight w:val="0"/>
          <w:marTop w:val="86"/>
          <w:marBottom w:val="0"/>
          <w:divBdr>
            <w:top w:val="none" w:sz="0" w:space="0" w:color="auto"/>
            <w:left w:val="none" w:sz="0" w:space="0" w:color="auto"/>
            <w:bottom w:val="none" w:sz="0" w:space="0" w:color="auto"/>
            <w:right w:val="none" w:sz="0" w:space="0" w:color="auto"/>
          </w:divBdr>
        </w:div>
        <w:div w:id="1403143772">
          <w:marLeft w:val="1987"/>
          <w:marRight w:val="0"/>
          <w:marTop w:val="86"/>
          <w:marBottom w:val="0"/>
          <w:divBdr>
            <w:top w:val="none" w:sz="0" w:space="0" w:color="auto"/>
            <w:left w:val="none" w:sz="0" w:space="0" w:color="auto"/>
            <w:bottom w:val="none" w:sz="0" w:space="0" w:color="auto"/>
            <w:right w:val="none" w:sz="0" w:space="0" w:color="auto"/>
          </w:divBdr>
        </w:div>
      </w:divsChild>
    </w:div>
    <w:div w:id="1588925277">
      <w:bodyDiv w:val="1"/>
      <w:marLeft w:val="0"/>
      <w:marRight w:val="0"/>
      <w:marTop w:val="0"/>
      <w:marBottom w:val="0"/>
      <w:divBdr>
        <w:top w:val="none" w:sz="0" w:space="0" w:color="auto"/>
        <w:left w:val="none" w:sz="0" w:space="0" w:color="auto"/>
        <w:bottom w:val="none" w:sz="0" w:space="0" w:color="auto"/>
        <w:right w:val="none" w:sz="0" w:space="0" w:color="auto"/>
      </w:divBdr>
    </w:div>
    <w:div w:id="1860466563">
      <w:bodyDiv w:val="1"/>
      <w:marLeft w:val="0"/>
      <w:marRight w:val="0"/>
      <w:marTop w:val="0"/>
      <w:marBottom w:val="0"/>
      <w:divBdr>
        <w:top w:val="none" w:sz="0" w:space="0" w:color="auto"/>
        <w:left w:val="none" w:sz="0" w:space="0" w:color="auto"/>
        <w:bottom w:val="none" w:sz="0" w:space="0" w:color="auto"/>
        <w:right w:val="none" w:sz="0" w:space="0" w:color="auto"/>
      </w:divBdr>
    </w:div>
    <w:div w:id="1919826299">
      <w:bodyDiv w:val="1"/>
      <w:marLeft w:val="0"/>
      <w:marRight w:val="0"/>
      <w:marTop w:val="0"/>
      <w:marBottom w:val="0"/>
      <w:divBdr>
        <w:top w:val="none" w:sz="0" w:space="0" w:color="auto"/>
        <w:left w:val="none" w:sz="0" w:space="0" w:color="auto"/>
        <w:bottom w:val="none" w:sz="0" w:space="0" w:color="auto"/>
        <w:right w:val="none" w:sz="0" w:space="0" w:color="auto"/>
      </w:divBdr>
    </w:div>
    <w:div w:id="2067337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peninsuladental.org.uk/owsi/"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https://ldc.org.uk/what-is-a-uda/" TargetMode="External"/><Relationship Id="rId17" Type="http://schemas.openxmlformats.org/officeDocument/2006/relationships/hyperlink" Target="https://onedevon.org.uk/our-work/services-and-support/nhs-dental-care/" TargetMode="External"/><Relationship Id="rId2" Type="http://schemas.openxmlformats.org/officeDocument/2006/relationships/customXml" Target="../customXml/item2.xml"/><Relationship Id="rId16" Type="http://schemas.openxmlformats.org/officeDocument/2006/relationships/hyperlink" Target="mailto:d-icb.patientexperience@nhs.net"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ov.uk/government/publications/our-plan-to-recover-and-reform-nhs-dentistry/faster-simpler-and-fairer-our-plan-to-recover-and-reform-nhs-dentistry"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nhs.uk/service-search/find-a-dentist"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gbr01.safelinks.protection.outlook.com/?url=https%3A%2F%2Fprimarycarebulletin.cmail20.com%2Ft%2Fd-l-sljsll-juekydthh-x%2F&amp;data=05%7C02%7Ckeri.ross%40nhs.net%7C4537c4c8b9904b36518608dcf44058a5%7C37c354b285b047f5b22207b48d774ee3%7C0%7C0%7C638653804433206557%7CUnknown%7CTWFpbGZsb3d8eyJWIjoiMC4wLjAwMDAiLCJQIjoiV2luMzIiLCJBTiI6Ik1haWwiLCJXVCI6Mn0%3D%7C0%7C%7C%7C&amp;sdata=1Y1xLCDQ66QooRK2yivggBhH43fUlwUZVSwUKoh4%2FTg%3D&amp;reserved=0" TargetMode="External"/><Relationship Id="rId22" Type="http://schemas.openxmlformats.org/officeDocument/2006/relationships/footer" Target="footer3.xm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NHS Devon">
      <a:dk1>
        <a:sysClr val="windowText" lastClr="000000"/>
      </a:dk1>
      <a:lt1>
        <a:sysClr val="window" lastClr="FFFFFF"/>
      </a:lt1>
      <a:dk2>
        <a:srgbClr val="44546A"/>
      </a:dk2>
      <a:lt2>
        <a:srgbClr val="E7E6E6"/>
      </a:lt2>
      <a:accent1>
        <a:srgbClr val="005EB8"/>
      </a:accent1>
      <a:accent2>
        <a:srgbClr val="003087"/>
      </a:accent2>
      <a:accent3>
        <a:srgbClr val="009639"/>
      </a:accent3>
      <a:accent4>
        <a:srgbClr val="41B6E6"/>
      </a:accent4>
      <a:accent5>
        <a:srgbClr val="ED8B00"/>
      </a:accent5>
      <a:accent6>
        <a:srgbClr val="954F72"/>
      </a:accent6>
      <a:hlink>
        <a:srgbClr val="003087"/>
      </a:hlink>
      <a:folHlink>
        <a:srgbClr val="954F72"/>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AE4A8276C2D744EA544B271A5371D7C" ma:contentTypeVersion="13" ma:contentTypeDescription="Create a new document." ma:contentTypeScope="" ma:versionID="fc8f21cb84236996125a5a4eeea51dcd">
  <xsd:schema xmlns:xsd="http://www.w3.org/2001/XMLSchema" xmlns:xs="http://www.w3.org/2001/XMLSchema" xmlns:p="http://schemas.microsoft.com/office/2006/metadata/properties" xmlns:ns1="http://schemas.microsoft.com/sharepoint/v3" xmlns:ns2="140ac5ba-045a-47a6-a061-fa666bbc226b" xmlns:ns3="259e4d84-82f8-4a51-97d8-52963ba2343f" targetNamespace="http://schemas.microsoft.com/office/2006/metadata/properties" ma:root="true" ma:fieldsID="d669790d91f35cd58f935dbca4e3aa31" ns1:_="" ns2:_="" ns3:_="">
    <xsd:import namespace="http://schemas.microsoft.com/sharepoint/v3"/>
    <xsd:import namespace="140ac5ba-045a-47a6-a061-fa666bbc226b"/>
    <xsd:import namespace="259e4d84-82f8-4a51-97d8-52963ba2343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1:_ip_UnifiedCompliancePolicyProperties" minOccurs="0"/>
                <xsd:element ref="ns1:_ip_UnifiedCompliancePolicyUIAction"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40ac5ba-045a-47a6-a061-fa666bbc22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59e4d84-82f8-4a51-97d8-52963ba2343f"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e3094350-f4c5-4671-902b-8e72116a4b78}" ma:internalName="TaxCatchAll" ma:showField="CatchAllData" ma:web="259e4d84-82f8-4a51-97d8-52963ba2343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140ac5ba-045a-47a6-a061-fa666bbc226b">
      <Terms xmlns="http://schemas.microsoft.com/office/infopath/2007/PartnerControls"/>
    </lcf76f155ced4ddcb4097134ff3c332f>
    <TaxCatchAll xmlns="259e4d84-82f8-4a51-97d8-52963ba2343f" xsi:nil="true"/>
  </documentManagement>
</p:properties>
</file>

<file path=customXml/itemProps1.xml><?xml version="1.0" encoding="utf-8"?>
<ds:datastoreItem xmlns:ds="http://schemas.openxmlformats.org/officeDocument/2006/customXml" ds:itemID="{4C4C04EF-CBF3-4A9C-9975-58E15ADEE3BD}">
  <ds:schemaRefs>
    <ds:schemaRef ds:uri="http://schemas.openxmlformats.org/officeDocument/2006/bibliography"/>
  </ds:schemaRefs>
</ds:datastoreItem>
</file>

<file path=customXml/itemProps2.xml><?xml version="1.0" encoding="utf-8"?>
<ds:datastoreItem xmlns:ds="http://schemas.openxmlformats.org/officeDocument/2006/customXml" ds:itemID="{BF53BC0D-54A7-43E6-877F-79858566D70F}">
  <ds:schemaRefs>
    <ds:schemaRef ds:uri="http://schemas.microsoft.com/sharepoint/v3/contenttype/forms"/>
  </ds:schemaRefs>
</ds:datastoreItem>
</file>

<file path=customXml/itemProps3.xml><?xml version="1.0" encoding="utf-8"?>
<ds:datastoreItem xmlns:ds="http://schemas.openxmlformats.org/officeDocument/2006/customXml" ds:itemID="{DC20E050-2A11-40F2-8144-42BECC511E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40ac5ba-045a-47a6-a061-fa666bbc226b"/>
    <ds:schemaRef ds:uri="259e4d84-82f8-4a51-97d8-52963ba234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87AA086-D326-4B14-8DBA-334F01FB33EC}">
  <ds:schemaRefs>
    <ds:schemaRef ds:uri="http://schemas.microsoft.com/office/2006/metadata/properties"/>
    <ds:schemaRef ds:uri="http://schemas.microsoft.com/office/infopath/2007/PartnerControls"/>
    <ds:schemaRef ds:uri="http://schemas.microsoft.com/sharepoint/v3"/>
    <ds:schemaRef ds:uri="140ac5ba-045a-47a6-a061-fa666bbc226b"/>
    <ds:schemaRef ds:uri="259e4d84-82f8-4a51-97d8-52963ba2343f"/>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6</Pages>
  <Words>2096</Words>
  <Characters>12624</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Delt Shared Services Ltd</Company>
  <LinksUpToDate>false</LinksUpToDate>
  <CharactersWithSpaces>14691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 Cush</dc:creator>
  <cp:lastModifiedBy>Keri Ross</cp:lastModifiedBy>
  <cp:revision>4</cp:revision>
  <cp:lastPrinted>2019-03-29T11:32:00Z</cp:lastPrinted>
  <dcterms:created xsi:type="dcterms:W3CDTF">2024-10-28T09:00:00Z</dcterms:created>
  <dcterms:modified xsi:type="dcterms:W3CDTF">2024-10-28T14:17:00Z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0x0101005AE4A8276C2D744EA544B271A5371D7C</vt:lpwstr>
  </property>
</Properties>
</file>