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D445" w14:textId="77777777" w:rsidR="007E62AD" w:rsidRPr="00434EC1" w:rsidRDefault="007E62AD" w:rsidP="007E62AD">
      <w:pPr>
        <w:pStyle w:val="Heading1-NHSD"/>
        <w:rPr>
          <w:sz w:val="36"/>
          <w:szCs w:val="36"/>
        </w:rPr>
      </w:pPr>
      <w:r w:rsidRPr="00434EC1">
        <w:rPr>
          <w:sz w:val="36"/>
          <w:szCs w:val="36"/>
        </w:rPr>
        <w:t>NHS dental services in Devon</w:t>
      </w:r>
    </w:p>
    <w:p w14:paraId="012050EF" w14:textId="77777777" w:rsidR="007E62AD" w:rsidRPr="007E62AD" w:rsidRDefault="007E62AD" w:rsidP="007E62AD">
      <w:pPr>
        <w:pStyle w:val="Heading2-NHSD"/>
      </w:pPr>
      <w:r>
        <w:t>S</w:t>
      </w:r>
      <w:r w:rsidRPr="007E62AD">
        <w:t>takeholder briefing</w:t>
      </w:r>
    </w:p>
    <w:p w14:paraId="6591E843" w14:textId="0B7297FF" w:rsidR="00714111" w:rsidRPr="00511E60" w:rsidRDefault="00AE53DE" w:rsidP="007E62AD">
      <w:pPr>
        <w:pStyle w:val="Heading3-NHSD"/>
        <w:rPr>
          <w:sz w:val="24"/>
        </w:rPr>
      </w:pPr>
      <w:r>
        <w:rPr>
          <w:sz w:val="24"/>
        </w:rPr>
        <w:t>May</w:t>
      </w:r>
      <w:r w:rsidR="00A958D7" w:rsidRPr="00511E60">
        <w:rPr>
          <w:sz w:val="24"/>
        </w:rPr>
        <w:t xml:space="preserve"> 2024</w:t>
      </w:r>
    </w:p>
    <w:p w14:paraId="0A4B9981" w14:textId="77777777" w:rsidR="007E62AD" w:rsidRPr="008A32F7" w:rsidRDefault="007E62AD" w:rsidP="008A32F7"/>
    <w:p w14:paraId="747D2C53" w14:textId="36EF5FBB" w:rsidR="007E62AD" w:rsidRPr="00434EC1" w:rsidRDefault="007E62AD" w:rsidP="007E62AD">
      <w:pPr>
        <w:pStyle w:val="Heading2-NHSD"/>
        <w:rPr>
          <w:rStyle w:val="normaltextrun"/>
          <w:rFonts w:cs="Arial"/>
          <w:sz w:val="32"/>
          <w:szCs w:val="32"/>
        </w:rPr>
      </w:pPr>
      <w:r w:rsidRPr="00434EC1">
        <w:rPr>
          <w:rStyle w:val="normaltextrun"/>
          <w:rFonts w:cs="Arial"/>
          <w:sz w:val="32"/>
          <w:szCs w:val="32"/>
        </w:rPr>
        <w:t>Introduction</w:t>
      </w:r>
    </w:p>
    <w:p w14:paraId="21443012" w14:textId="77777777" w:rsidR="007E62AD" w:rsidRPr="007E62AD" w:rsidRDefault="007E62AD" w:rsidP="007E62AD">
      <w:pPr>
        <w:pStyle w:val="NoSpacing"/>
        <w:rPr>
          <w:rStyle w:val="eop"/>
          <w:rFonts w:ascii="Arial" w:hAnsi="Arial" w:cs="Arial"/>
        </w:rPr>
      </w:pPr>
    </w:p>
    <w:p w14:paraId="1C339616" w14:textId="55534FAC" w:rsidR="007E62AD" w:rsidRPr="00A312CE" w:rsidRDefault="007E62AD" w:rsidP="007E62AD">
      <w:pPr>
        <w:pStyle w:val="NoSpacing"/>
        <w:rPr>
          <w:rStyle w:val="eop"/>
          <w:rFonts w:ascii="Arial" w:hAnsi="Arial" w:cs="Arial"/>
        </w:rPr>
      </w:pPr>
      <w:r w:rsidRPr="00A312CE">
        <w:rPr>
          <w:rStyle w:val="eop"/>
          <w:rFonts w:ascii="Arial" w:hAnsi="Arial" w:cs="Arial"/>
        </w:rPr>
        <w:t xml:space="preserve">In the </w:t>
      </w:r>
      <w:proofErr w:type="gramStart"/>
      <w:r w:rsidRPr="00A312CE">
        <w:rPr>
          <w:rStyle w:val="eop"/>
          <w:rFonts w:ascii="Arial" w:hAnsi="Arial" w:cs="Arial"/>
        </w:rPr>
        <w:t>South West</w:t>
      </w:r>
      <w:proofErr w:type="gramEnd"/>
      <w:r w:rsidRPr="00A312CE">
        <w:rPr>
          <w:rStyle w:val="eop"/>
          <w:rFonts w:ascii="Arial" w:hAnsi="Arial" w:cs="Arial"/>
        </w:rPr>
        <w:t xml:space="preserve">, we are working in partnership with </w:t>
      </w:r>
      <w:r w:rsidRPr="00A312CE">
        <w:rPr>
          <w:rFonts w:ascii="Arial" w:eastAsia="Calibri" w:hAnsi="Arial" w:cs="Arial"/>
        </w:rPr>
        <w:t xml:space="preserve">the NHS South West Collaborative Commissioning Hub (CCH), </w:t>
      </w:r>
      <w:r w:rsidRPr="00A312CE">
        <w:rPr>
          <w:rStyle w:val="eop"/>
          <w:rFonts w:ascii="Arial" w:hAnsi="Arial" w:cs="Arial"/>
        </w:rPr>
        <w:t xml:space="preserve">local dentists and other Integrated Care Boards (ICBs) to develop our South West Dental Recovery Plan to try and address these issues and improve access to dental services for local </w:t>
      </w:r>
      <w:r w:rsidR="00C36665" w:rsidRPr="00A312CE">
        <w:rPr>
          <w:rStyle w:val="eop"/>
          <w:rFonts w:ascii="Arial" w:hAnsi="Arial" w:cs="Arial"/>
        </w:rPr>
        <w:t>people</w:t>
      </w:r>
      <w:r w:rsidRPr="00A312CE">
        <w:rPr>
          <w:rStyle w:val="eop"/>
          <w:rFonts w:ascii="Arial" w:hAnsi="Arial" w:cs="Arial"/>
        </w:rPr>
        <w:t xml:space="preserve">. </w:t>
      </w:r>
    </w:p>
    <w:p w14:paraId="756BA63A" w14:textId="77777777" w:rsidR="007E62AD" w:rsidRPr="00A312CE" w:rsidRDefault="007E62AD" w:rsidP="007E62AD">
      <w:pPr>
        <w:pStyle w:val="NoSpacing"/>
        <w:rPr>
          <w:rStyle w:val="eop"/>
          <w:rFonts w:ascii="Arial" w:hAnsi="Arial" w:cs="Arial"/>
        </w:rPr>
      </w:pPr>
    </w:p>
    <w:p w14:paraId="4FF4DC9C" w14:textId="62861ED0" w:rsidR="007E62AD" w:rsidRPr="00A312CE" w:rsidRDefault="007E62AD" w:rsidP="007E62AD">
      <w:pPr>
        <w:pStyle w:val="NoSpacing"/>
        <w:rPr>
          <w:rStyle w:val="eop"/>
          <w:rFonts w:ascii="Arial" w:hAnsi="Arial" w:cs="Arial"/>
        </w:rPr>
      </w:pPr>
      <w:r w:rsidRPr="00A312CE">
        <w:rPr>
          <w:rStyle w:val="eop"/>
          <w:rFonts w:ascii="Arial" w:hAnsi="Arial" w:cs="Arial"/>
        </w:rPr>
        <w:t xml:space="preserve">We are reviewing our plans in light of the published national </w:t>
      </w:r>
      <w:hyperlink r:id="rId8" w:history="1">
        <w:r w:rsidRPr="00A312CE">
          <w:rPr>
            <w:rStyle w:val="Hyperlink"/>
            <w:rFonts w:ascii="Arial" w:hAnsi="Arial" w:cs="Arial"/>
          </w:rPr>
          <w:t>Dental Recovery Plan</w:t>
        </w:r>
      </w:hyperlink>
      <w:r w:rsidRPr="00A312CE">
        <w:rPr>
          <w:rStyle w:val="Hyperlink"/>
          <w:rFonts w:ascii="Arial" w:hAnsi="Arial" w:cs="Arial"/>
        </w:rPr>
        <w:t xml:space="preserve"> on 7 February 202</w:t>
      </w:r>
      <w:r w:rsidR="007D6318">
        <w:rPr>
          <w:rStyle w:val="Hyperlink"/>
          <w:rFonts w:ascii="Arial" w:hAnsi="Arial" w:cs="Arial"/>
        </w:rPr>
        <w:t>4</w:t>
      </w:r>
      <w:r w:rsidRPr="00A312CE">
        <w:rPr>
          <w:rStyle w:val="eop"/>
          <w:rFonts w:ascii="Arial" w:hAnsi="Arial" w:cs="Arial"/>
        </w:rPr>
        <w:t xml:space="preserve">. We will continue to develop our local plans, aligning to the national priorities, </w:t>
      </w:r>
      <w:r w:rsidR="00C36665" w:rsidRPr="00A312CE">
        <w:rPr>
          <w:rStyle w:val="eop"/>
          <w:rFonts w:ascii="Arial" w:hAnsi="Arial" w:cs="Arial"/>
        </w:rPr>
        <w:t xml:space="preserve">and </w:t>
      </w:r>
      <w:r w:rsidRPr="00A312CE">
        <w:rPr>
          <w:rStyle w:val="eop"/>
          <w:rFonts w:ascii="Arial" w:hAnsi="Arial" w:cs="Arial"/>
        </w:rPr>
        <w:t>ensuring the needs of our local communities are being prioritised.</w:t>
      </w:r>
    </w:p>
    <w:p w14:paraId="46772A57" w14:textId="77777777" w:rsidR="00553D5E" w:rsidRPr="00A312CE" w:rsidRDefault="00553D5E" w:rsidP="007E62AD">
      <w:pPr>
        <w:pStyle w:val="NoSpacing"/>
        <w:rPr>
          <w:rStyle w:val="eop"/>
          <w:rFonts w:ascii="Arial" w:hAnsi="Arial" w:cs="Arial"/>
        </w:rPr>
      </w:pPr>
    </w:p>
    <w:p w14:paraId="0841F066" w14:textId="460D448B" w:rsidR="007E62AD" w:rsidRPr="007E62AD" w:rsidRDefault="007E62AD" w:rsidP="007E62AD">
      <w:pPr>
        <w:pStyle w:val="NoSpacing"/>
        <w:rPr>
          <w:rFonts w:ascii="Arial" w:hAnsi="Arial" w:cs="Arial"/>
        </w:rPr>
      </w:pPr>
      <w:r w:rsidRPr="007E62AD">
        <w:rPr>
          <w:rStyle w:val="normaltextrun"/>
          <w:rFonts w:ascii="Arial" w:hAnsi="Arial" w:cs="Arial"/>
        </w:rPr>
        <w:t xml:space="preserve">There are several measures in place across the </w:t>
      </w:r>
      <w:r>
        <w:rPr>
          <w:rStyle w:val="normaltextrun"/>
          <w:rFonts w:ascii="Arial" w:hAnsi="Arial" w:cs="Arial"/>
        </w:rPr>
        <w:t>r</w:t>
      </w:r>
      <w:r w:rsidRPr="007E62AD">
        <w:rPr>
          <w:rStyle w:val="normaltextrun"/>
          <w:rFonts w:ascii="Arial" w:hAnsi="Arial" w:cs="Arial"/>
        </w:rPr>
        <w:t>egion to increase dental access for patients. Highlights include:</w:t>
      </w:r>
      <w:r w:rsidRPr="007E62AD">
        <w:rPr>
          <w:rStyle w:val="eop"/>
          <w:rFonts w:ascii="Arial" w:hAnsi="Arial" w:cs="Arial"/>
        </w:rPr>
        <w:t> </w:t>
      </w:r>
    </w:p>
    <w:p w14:paraId="64B01B98" w14:textId="77777777" w:rsidR="007E62AD" w:rsidRPr="007E62AD" w:rsidRDefault="007E62AD" w:rsidP="007E62AD">
      <w:pPr>
        <w:pStyle w:val="NoSpacing"/>
        <w:rPr>
          <w:rFonts w:ascii="Arial" w:hAnsi="Arial" w:cs="Arial"/>
        </w:rPr>
      </w:pPr>
      <w:r w:rsidRPr="007E62AD">
        <w:rPr>
          <w:rStyle w:val="eop"/>
          <w:rFonts w:ascii="Arial" w:hAnsi="Arial" w:cs="Arial"/>
        </w:rPr>
        <w:t> </w:t>
      </w:r>
    </w:p>
    <w:p w14:paraId="531F8C4E" w14:textId="6E94BF43" w:rsidR="007E62AD" w:rsidRPr="007E62AD" w:rsidRDefault="007E62AD" w:rsidP="007E62AD">
      <w:pPr>
        <w:pStyle w:val="NoSpacing"/>
        <w:numPr>
          <w:ilvl w:val="0"/>
          <w:numId w:val="32"/>
        </w:numPr>
        <w:rPr>
          <w:rFonts w:ascii="Arial" w:hAnsi="Arial" w:cs="Arial"/>
        </w:rPr>
      </w:pPr>
      <w:r w:rsidRPr="007E62AD">
        <w:rPr>
          <w:rStyle w:val="normaltextrun"/>
          <w:rFonts w:ascii="Arial" w:hAnsi="Arial" w:cs="Arial"/>
        </w:rPr>
        <w:t xml:space="preserve">Commissioning additional urgent dental care appointments that people can access by calling NHS111 with an urgent dental need. There are over 356 appointments every week across the </w:t>
      </w:r>
      <w:proofErr w:type="gramStart"/>
      <w:r w:rsidRPr="007E62AD">
        <w:rPr>
          <w:rStyle w:val="normaltextrun"/>
          <w:rFonts w:ascii="Arial" w:hAnsi="Arial" w:cs="Arial"/>
        </w:rPr>
        <w:t>South West</w:t>
      </w:r>
      <w:proofErr w:type="gramEnd"/>
      <w:r w:rsidR="000E28C2">
        <w:rPr>
          <w:rStyle w:val="eop"/>
          <w:rFonts w:ascii="Arial" w:hAnsi="Arial" w:cs="Arial"/>
        </w:rPr>
        <w:t xml:space="preserve"> with further capacity </w:t>
      </w:r>
      <w:r w:rsidR="003E560D">
        <w:rPr>
          <w:rStyle w:val="eop"/>
          <w:rFonts w:ascii="Arial" w:hAnsi="Arial" w:cs="Arial"/>
        </w:rPr>
        <w:t>coming online</w:t>
      </w:r>
      <w:r w:rsidR="000E28C2">
        <w:rPr>
          <w:rStyle w:val="eop"/>
          <w:rFonts w:ascii="Arial" w:hAnsi="Arial" w:cs="Arial"/>
        </w:rPr>
        <w:t xml:space="preserve"> in June and July 2024.</w:t>
      </w:r>
    </w:p>
    <w:p w14:paraId="7C56705D" w14:textId="791BB8D9" w:rsidR="007E62AD" w:rsidRPr="003E560D" w:rsidRDefault="007E62AD" w:rsidP="003E560D">
      <w:pPr>
        <w:pStyle w:val="NoSpacing"/>
        <w:numPr>
          <w:ilvl w:val="0"/>
          <w:numId w:val="32"/>
        </w:numPr>
        <w:rPr>
          <w:rFonts w:ascii="Arial" w:hAnsi="Arial" w:cs="Arial"/>
        </w:rPr>
      </w:pPr>
      <w:r w:rsidRPr="007E62AD">
        <w:rPr>
          <w:rStyle w:val="normaltextrun"/>
          <w:rFonts w:ascii="Arial" w:hAnsi="Arial" w:cs="Arial"/>
        </w:rPr>
        <w:t>NHS</w:t>
      </w:r>
      <w:r w:rsidR="00511E60">
        <w:rPr>
          <w:rStyle w:val="normaltextrun"/>
          <w:rFonts w:ascii="Arial" w:hAnsi="Arial" w:cs="Arial"/>
        </w:rPr>
        <w:t xml:space="preserve"> </w:t>
      </w:r>
      <w:r w:rsidRPr="007E62AD">
        <w:rPr>
          <w:rStyle w:val="normaltextrun"/>
          <w:rFonts w:ascii="Arial" w:hAnsi="Arial" w:cs="Arial"/>
        </w:rPr>
        <w:t>E</w:t>
      </w:r>
      <w:r w:rsidR="00511E60">
        <w:rPr>
          <w:rStyle w:val="normaltextrun"/>
          <w:rFonts w:ascii="Arial" w:hAnsi="Arial" w:cs="Arial"/>
        </w:rPr>
        <w:t>ngland</w:t>
      </w:r>
      <w:r w:rsidRPr="007E62AD">
        <w:rPr>
          <w:rStyle w:val="normaltextrun"/>
          <w:rFonts w:ascii="Arial" w:hAnsi="Arial" w:cs="Arial"/>
        </w:rPr>
        <w:t xml:space="preserve"> ha</w:t>
      </w:r>
      <w:r w:rsidR="00511E60">
        <w:rPr>
          <w:rStyle w:val="normaltextrun"/>
          <w:rFonts w:ascii="Arial" w:hAnsi="Arial" w:cs="Arial"/>
        </w:rPr>
        <w:t>s</w:t>
      </w:r>
      <w:r w:rsidRPr="007E62AD">
        <w:rPr>
          <w:rStyle w:val="normaltextrun"/>
          <w:rFonts w:ascii="Arial" w:hAnsi="Arial" w:cs="Arial"/>
        </w:rPr>
        <w:t xml:space="preserve"> commissioned stabilisation sessions across the </w:t>
      </w:r>
      <w:proofErr w:type="gramStart"/>
      <w:r w:rsidRPr="007E62AD">
        <w:rPr>
          <w:rStyle w:val="normaltextrun"/>
          <w:rFonts w:ascii="Arial" w:hAnsi="Arial" w:cs="Arial"/>
        </w:rPr>
        <w:t>South West</w:t>
      </w:r>
      <w:proofErr w:type="gramEnd"/>
      <w:r w:rsidRPr="007E62AD">
        <w:rPr>
          <w:rStyle w:val="normaltextrun"/>
          <w:rFonts w:ascii="Arial" w:hAnsi="Arial" w:cs="Arial"/>
        </w:rPr>
        <w:t>, with 47 practices now providing 750 appointments every week</w:t>
      </w:r>
      <w:r w:rsidR="000E28C2">
        <w:rPr>
          <w:rStyle w:val="eop"/>
          <w:rFonts w:ascii="Arial" w:hAnsi="Arial" w:cs="Arial"/>
        </w:rPr>
        <w:t xml:space="preserve"> with additional practices and further appointments </w:t>
      </w:r>
      <w:r w:rsidR="003E560D">
        <w:rPr>
          <w:rStyle w:val="eop"/>
          <w:rFonts w:ascii="Arial" w:hAnsi="Arial" w:cs="Arial"/>
        </w:rPr>
        <w:t>coming online in</w:t>
      </w:r>
      <w:r w:rsidR="000E28C2" w:rsidRPr="003E560D">
        <w:rPr>
          <w:rStyle w:val="eop"/>
          <w:rFonts w:ascii="Arial" w:hAnsi="Arial" w:cs="Arial"/>
        </w:rPr>
        <w:t xml:space="preserve"> June and July 2024</w:t>
      </w:r>
    </w:p>
    <w:p w14:paraId="1B218C6F" w14:textId="4F2B79DA" w:rsidR="007E62AD" w:rsidRPr="007E62AD" w:rsidRDefault="007E62AD" w:rsidP="007E62AD">
      <w:pPr>
        <w:pStyle w:val="NoSpacing"/>
        <w:numPr>
          <w:ilvl w:val="0"/>
          <w:numId w:val="32"/>
        </w:numPr>
        <w:rPr>
          <w:rFonts w:ascii="Arial" w:hAnsi="Arial" w:cs="Arial"/>
        </w:rPr>
      </w:pPr>
      <w:r w:rsidRPr="007E62AD">
        <w:rPr>
          <w:rStyle w:val="normaltextrun"/>
          <w:rFonts w:ascii="Arial" w:hAnsi="Arial" w:cs="Arial"/>
        </w:rPr>
        <w:t xml:space="preserve">We have commissioned additional children’s orthodontic capacity in the </w:t>
      </w:r>
      <w:proofErr w:type="gramStart"/>
      <w:r w:rsidRPr="007E62AD">
        <w:rPr>
          <w:rStyle w:val="normaltextrun"/>
          <w:rFonts w:ascii="Arial" w:hAnsi="Arial" w:cs="Arial"/>
        </w:rPr>
        <w:t>South West</w:t>
      </w:r>
      <w:proofErr w:type="gramEnd"/>
      <w:r w:rsidRPr="007E62AD">
        <w:rPr>
          <w:rStyle w:val="normaltextrun"/>
          <w:rFonts w:ascii="Arial" w:hAnsi="Arial" w:cs="Arial"/>
        </w:rPr>
        <w:t xml:space="preserve">, with 20 orthodontic practices who have treated an additional 650 children during the </w:t>
      </w:r>
      <w:r w:rsidR="00511E60">
        <w:rPr>
          <w:rStyle w:val="normaltextrun"/>
          <w:rFonts w:ascii="Arial" w:hAnsi="Arial" w:cs="Arial"/>
        </w:rPr>
        <w:t>20</w:t>
      </w:r>
      <w:r w:rsidRPr="007E62AD">
        <w:rPr>
          <w:rStyle w:val="normaltextrun"/>
          <w:rFonts w:ascii="Arial" w:hAnsi="Arial" w:cs="Arial"/>
        </w:rPr>
        <w:t>22/23 period.</w:t>
      </w:r>
      <w:r w:rsidRPr="007E62AD">
        <w:rPr>
          <w:rStyle w:val="eop"/>
          <w:rFonts w:ascii="Arial" w:hAnsi="Arial" w:cs="Arial"/>
        </w:rPr>
        <w:t> </w:t>
      </w:r>
    </w:p>
    <w:p w14:paraId="4F616FC2" w14:textId="77777777" w:rsidR="008F7585" w:rsidRDefault="007E62AD" w:rsidP="00076B55">
      <w:pPr>
        <w:pStyle w:val="NoSpacing"/>
        <w:numPr>
          <w:ilvl w:val="0"/>
          <w:numId w:val="32"/>
        </w:numPr>
        <w:rPr>
          <w:rStyle w:val="eop"/>
          <w:rFonts w:ascii="Arial" w:hAnsi="Arial" w:cs="Arial"/>
        </w:rPr>
      </w:pPr>
      <w:r w:rsidRPr="008F7585">
        <w:rPr>
          <w:rStyle w:val="normaltextrun"/>
          <w:rFonts w:ascii="Arial" w:hAnsi="Arial" w:cs="Arial"/>
        </w:rPr>
        <w:t>We are supporting an oral health improvement initiative called First Dental Steps where health visitors and midwives are trained to give oral health care advice to families with children under two and have oral health care packs (toothbrushes and toothpaste) to give to families in need – this work is being undertaken in partnership with</w:t>
      </w:r>
      <w:r w:rsidR="00511E60" w:rsidRPr="008F7585">
        <w:rPr>
          <w:rStyle w:val="normaltextrun"/>
          <w:rFonts w:ascii="Arial" w:hAnsi="Arial" w:cs="Arial"/>
        </w:rPr>
        <w:t xml:space="preserve"> l</w:t>
      </w:r>
      <w:r w:rsidRPr="008F7585">
        <w:rPr>
          <w:rStyle w:val="normaltextrun"/>
          <w:rFonts w:ascii="Arial" w:hAnsi="Arial" w:cs="Arial"/>
        </w:rPr>
        <w:t xml:space="preserve">ocal </w:t>
      </w:r>
      <w:r w:rsidR="00511E60" w:rsidRPr="008F7585">
        <w:rPr>
          <w:rStyle w:val="normaltextrun"/>
          <w:rFonts w:ascii="Arial" w:hAnsi="Arial" w:cs="Arial"/>
        </w:rPr>
        <w:t>a</w:t>
      </w:r>
      <w:r w:rsidRPr="008F7585">
        <w:rPr>
          <w:rStyle w:val="normaltextrun"/>
          <w:rFonts w:ascii="Arial" w:hAnsi="Arial" w:cs="Arial"/>
        </w:rPr>
        <w:t>uthorities.</w:t>
      </w:r>
      <w:r w:rsidRPr="008F7585">
        <w:rPr>
          <w:rStyle w:val="eop"/>
          <w:rFonts w:ascii="Arial" w:hAnsi="Arial" w:cs="Arial"/>
        </w:rPr>
        <w:t> </w:t>
      </w:r>
    </w:p>
    <w:p w14:paraId="0EEAE55C" w14:textId="378F434C" w:rsidR="003E560D" w:rsidRDefault="008F7585" w:rsidP="00351A2A">
      <w:pPr>
        <w:pStyle w:val="NoSpacing"/>
        <w:numPr>
          <w:ilvl w:val="0"/>
          <w:numId w:val="32"/>
        </w:numPr>
        <w:rPr>
          <w:rStyle w:val="eop"/>
          <w:rFonts w:ascii="Arial" w:hAnsi="Arial" w:cs="Arial"/>
        </w:rPr>
      </w:pPr>
      <w:r w:rsidRPr="000E28C2">
        <w:rPr>
          <w:rStyle w:val="eop"/>
          <w:rFonts w:ascii="Arial" w:hAnsi="Arial" w:cs="Arial"/>
        </w:rPr>
        <w:t>S</w:t>
      </w:r>
      <w:r w:rsidR="007E62AD" w:rsidRPr="000E28C2">
        <w:rPr>
          <w:rStyle w:val="eop"/>
          <w:rFonts w:ascii="Arial" w:hAnsi="Arial" w:cs="Arial"/>
        </w:rPr>
        <w:t xml:space="preserve">upervised </w:t>
      </w:r>
      <w:r w:rsidR="00511E60" w:rsidRPr="000E28C2">
        <w:rPr>
          <w:rStyle w:val="eop"/>
          <w:rFonts w:ascii="Arial" w:hAnsi="Arial" w:cs="Arial"/>
        </w:rPr>
        <w:t>t</w:t>
      </w:r>
      <w:r w:rsidR="007E62AD" w:rsidRPr="000E28C2">
        <w:rPr>
          <w:rStyle w:val="eop"/>
          <w:rFonts w:ascii="Arial" w:hAnsi="Arial" w:cs="Arial"/>
        </w:rPr>
        <w:t xml:space="preserve">oothbrushing programmes are running in schools in areas of deprivation across the </w:t>
      </w:r>
      <w:proofErr w:type="gramStart"/>
      <w:r w:rsidR="00511E60" w:rsidRPr="000E28C2">
        <w:rPr>
          <w:rStyle w:val="eop"/>
          <w:rFonts w:ascii="Arial" w:hAnsi="Arial" w:cs="Arial"/>
        </w:rPr>
        <w:t>South Wes</w:t>
      </w:r>
      <w:r w:rsidR="000E28C2">
        <w:rPr>
          <w:rStyle w:val="eop"/>
          <w:rFonts w:ascii="Arial" w:hAnsi="Arial" w:cs="Arial"/>
        </w:rPr>
        <w:t>t</w:t>
      </w:r>
      <w:proofErr w:type="gramEnd"/>
      <w:r w:rsidR="000E28C2">
        <w:rPr>
          <w:rStyle w:val="eop"/>
          <w:rFonts w:ascii="Arial" w:hAnsi="Arial" w:cs="Arial"/>
        </w:rPr>
        <w:t xml:space="preserve"> and we are working with the Local Authorities across Devon to invest </w:t>
      </w:r>
      <w:r w:rsidR="003E560D">
        <w:rPr>
          <w:rStyle w:val="eop"/>
          <w:rFonts w:ascii="Arial" w:hAnsi="Arial" w:cs="Arial"/>
        </w:rPr>
        <w:t>in further cohorts of children</w:t>
      </w:r>
    </w:p>
    <w:p w14:paraId="511469FE" w14:textId="77777777" w:rsidR="007E62AD" w:rsidRDefault="007E62AD" w:rsidP="007E62AD">
      <w:pPr>
        <w:pStyle w:val="NoSpacing"/>
        <w:rPr>
          <w:rFonts w:ascii="Arial" w:eastAsia="Calibri" w:hAnsi="Arial" w:cs="Arial"/>
        </w:rPr>
      </w:pPr>
    </w:p>
    <w:p w14:paraId="0931FDF3" w14:textId="20D601AE" w:rsidR="00AE53DE" w:rsidRPr="007D6318" w:rsidRDefault="00AE53DE" w:rsidP="007D6318">
      <w:pPr>
        <w:pStyle w:val="Heading3-NHSD"/>
        <w:rPr>
          <w:rFonts w:eastAsia="Calibri"/>
          <w:sz w:val="36"/>
          <w:szCs w:val="36"/>
        </w:rPr>
      </w:pPr>
      <w:r w:rsidRPr="007D6318">
        <w:rPr>
          <w:rFonts w:eastAsia="Calibri"/>
          <w:sz w:val="36"/>
          <w:szCs w:val="36"/>
        </w:rPr>
        <w:t>Priority area</w:t>
      </w:r>
    </w:p>
    <w:p w14:paraId="3F3CAA6C" w14:textId="77777777" w:rsidR="00AE53DE" w:rsidRDefault="00AE53DE" w:rsidP="007E62AD">
      <w:pPr>
        <w:pStyle w:val="Heading3-NHSD"/>
        <w:rPr>
          <w:rFonts w:eastAsia="Calibri"/>
        </w:rPr>
      </w:pPr>
    </w:p>
    <w:p w14:paraId="37ED4A11" w14:textId="47A580A5" w:rsidR="00E83EAB" w:rsidRPr="007D6318" w:rsidRDefault="00E83EAB" w:rsidP="007D6318">
      <w:pPr>
        <w:pStyle w:val="Heading4-NHSD"/>
        <w:rPr>
          <w:rFonts w:eastAsia="Calibri"/>
        </w:rPr>
      </w:pPr>
      <w:r w:rsidRPr="007E62AD">
        <w:rPr>
          <w:rFonts w:eastAsia="Calibri"/>
        </w:rPr>
        <w:t>Urgent</w:t>
      </w:r>
      <w:r>
        <w:rPr>
          <w:rFonts w:eastAsia="Calibri"/>
        </w:rPr>
        <w:t xml:space="preserve"> c</w:t>
      </w:r>
      <w:r w:rsidRPr="007E62AD">
        <w:rPr>
          <w:rFonts w:eastAsia="Calibri"/>
        </w:rPr>
        <w:t>are</w:t>
      </w:r>
    </w:p>
    <w:p w14:paraId="4711A025" w14:textId="77777777" w:rsidR="007D6318" w:rsidRDefault="007D6318" w:rsidP="00E83EAB">
      <w:pPr>
        <w:pStyle w:val="NoSpacing"/>
        <w:rPr>
          <w:rFonts w:ascii="Arial" w:eastAsia="Times New Roman" w:hAnsi="Arial" w:cs="Arial"/>
          <w:snapToGrid w:val="0"/>
        </w:rPr>
      </w:pPr>
    </w:p>
    <w:p w14:paraId="253F3B95" w14:textId="4E58FDE9" w:rsidR="00E83EAB" w:rsidRPr="007E62AD" w:rsidRDefault="00E83EAB" w:rsidP="00E83EAB">
      <w:pPr>
        <w:pStyle w:val="NoSpacing"/>
        <w:rPr>
          <w:rFonts w:ascii="Arial" w:eastAsia="Times New Roman" w:hAnsi="Arial" w:cs="Arial"/>
          <w:snapToGrid w:val="0"/>
        </w:rPr>
      </w:pPr>
      <w:r w:rsidRPr="007E62AD">
        <w:rPr>
          <w:rFonts w:ascii="Arial" w:eastAsia="Times New Roman" w:hAnsi="Arial" w:cs="Arial"/>
          <w:snapToGrid w:val="0"/>
        </w:rPr>
        <w:t>Urgent dental care is available via NHS 111 for those without a regular dentist.</w:t>
      </w:r>
      <w:r w:rsidRPr="007E62AD">
        <w:rPr>
          <w:rFonts w:ascii="Arial" w:eastAsia="Times New Roman" w:hAnsi="Arial" w:cs="Arial"/>
          <w:b/>
          <w:bCs/>
          <w:snapToGrid w:val="0"/>
        </w:rPr>
        <w:t xml:space="preserve"> </w:t>
      </w:r>
      <w:r w:rsidRPr="007E62AD">
        <w:rPr>
          <w:rFonts w:ascii="Arial" w:eastAsia="Times New Roman" w:hAnsi="Arial" w:cs="Arial"/>
          <w:snapToGrid w:val="0"/>
        </w:rPr>
        <w:t>If any individual has a dental emergency, there are arrangements in place to ensure that anyone who does not have a dentist and has an urgent dental need can access an urgent dental appointment. Patients should contact NHS111.</w:t>
      </w:r>
    </w:p>
    <w:p w14:paraId="05DD76FC" w14:textId="77777777" w:rsidR="00E83EAB" w:rsidRDefault="00E83EAB" w:rsidP="00E83EAB">
      <w:pPr>
        <w:pStyle w:val="NoSpacing"/>
        <w:rPr>
          <w:rFonts w:ascii="Arial" w:eastAsia="Calibri" w:hAnsi="Arial" w:cs="Arial"/>
        </w:rPr>
      </w:pPr>
    </w:p>
    <w:p w14:paraId="1C2A4956" w14:textId="77777777" w:rsidR="00E83EAB" w:rsidRDefault="00E83EAB" w:rsidP="00E83EAB">
      <w:pPr>
        <w:pStyle w:val="NoSpacing"/>
        <w:rPr>
          <w:rFonts w:ascii="Arial" w:eastAsia="Calibri" w:hAnsi="Arial" w:cs="Arial"/>
        </w:rPr>
      </w:pPr>
      <w:r w:rsidRPr="00AE53DE">
        <w:rPr>
          <w:rFonts w:ascii="Arial" w:eastAsia="Calibri" w:hAnsi="Arial" w:cs="Arial"/>
        </w:rPr>
        <w:lastRenderedPageBreak/>
        <w:t xml:space="preserve">The current urgent care and stabilisation contracts have been extended for 12 months while </w:t>
      </w:r>
      <w:r>
        <w:rPr>
          <w:rFonts w:ascii="Arial" w:eastAsia="Calibri" w:hAnsi="Arial" w:cs="Arial"/>
        </w:rPr>
        <w:t>a</w:t>
      </w:r>
      <w:r w:rsidRPr="00AE53DE">
        <w:rPr>
          <w:rFonts w:ascii="Arial" w:eastAsia="Calibri" w:hAnsi="Arial" w:cs="Arial"/>
        </w:rPr>
        <w:t xml:space="preserve"> review is underway and the expressions of interest for additional providers in 2024/25 have now been issued.</w:t>
      </w:r>
    </w:p>
    <w:p w14:paraId="1D4C2D07" w14:textId="77777777" w:rsidR="00E83EAB" w:rsidRDefault="00E83EAB" w:rsidP="00E83EAB">
      <w:pPr>
        <w:pStyle w:val="NoSpacing"/>
        <w:rPr>
          <w:rFonts w:ascii="Arial" w:eastAsia="Calibri" w:hAnsi="Arial" w:cs="Arial"/>
        </w:rPr>
      </w:pPr>
    </w:p>
    <w:p w14:paraId="0E6835A5" w14:textId="77777777" w:rsidR="00E83EAB" w:rsidRDefault="00E83EAB" w:rsidP="00E83EAB">
      <w:pPr>
        <w:pStyle w:val="NoSpacing"/>
        <w:numPr>
          <w:ilvl w:val="0"/>
          <w:numId w:val="43"/>
        </w:numPr>
        <w:rPr>
          <w:rFonts w:ascii="Arial" w:eastAsia="Calibri" w:hAnsi="Arial" w:cs="Arial"/>
        </w:rPr>
      </w:pPr>
      <w:r>
        <w:rPr>
          <w:rFonts w:ascii="Arial" w:eastAsia="Calibri" w:hAnsi="Arial" w:cs="Arial"/>
        </w:rPr>
        <w:t>Priority focus area is looked after children</w:t>
      </w:r>
    </w:p>
    <w:p w14:paraId="4EDEB516" w14:textId="77777777" w:rsidR="00E83EAB" w:rsidRDefault="00E83EAB" w:rsidP="00E83EAB">
      <w:pPr>
        <w:pStyle w:val="NoSpacing"/>
        <w:numPr>
          <w:ilvl w:val="0"/>
          <w:numId w:val="43"/>
        </w:numPr>
        <w:rPr>
          <w:rFonts w:ascii="Arial" w:eastAsia="Calibri" w:hAnsi="Arial" w:cs="Arial"/>
        </w:rPr>
      </w:pPr>
      <w:r>
        <w:rPr>
          <w:rFonts w:ascii="Arial" w:eastAsia="Calibri" w:hAnsi="Arial" w:cs="Arial"/>
        </w:rPr>
        <w:t>This will be followed by additional expressions of interest for both stabilisation and urgent care (providers now being selected).</w:t>
      </w:r>
    </w:p>
    <w:p w14:paraId="50D5E508" w14:textId="77777777" w:rsidR="00E83EAB" w:rsidRDefault="00E83EAB" w:rsidP="00E83EAB">
      <w:pPr>
        <w:pStyle w:val="NoSpacing"/>
        <w:numPr>
          <w:ilvl w:val="0"/>
          <w:numId w:val="43"/>
        </w:numPr>
        <w:rPr>
          <w:rFonts w:ascii="Arial" w:eastAsia="Calibri" w:hAnsi="Arial" w:cs="Arial"/>
        </w:rPr>
      </w:pPr>
      <w:r>
        <w:rPr>
          <w:rFonts w:ascii="Arial" w:eastAsia="Calibri" w:hAnsi="Arial" w:cs="Arial"/>
        </w:rPr>
        <w:t>NHS Devon is supportive of any new providers and capacity coming into the market, but we need to follow the provider selection regime.</w:t>
      </w:r>
    </w:p>
    <w:p w14:paraId="38C04E28" w14:textId="77777777" w:rsidR="00E83EAB" w:rsidRPr="00E83EAB" w:rsidRDefault="00E83EAB" w:rsidP="00E83EAB">
      <w:pPr>
        <w:pStyle w:val="NoSpacing"/>
        <w:numPr>
          <w:ilvl w:val="0"/>
          <w:numId w:val="43"/>
        </w:numPr>
        <w:rPr>
          <w:rFonts w:ascii="Arial" w:eastAsia="Calibri" w:hAnsi="Arial" w:cs="Arial"/>
        </w:rPr>
      </w:pPr>
      <w:r>
        <w:rPr>
          <w:rFonts w:ascii="Arial" w:eastAsia="Calibri" w:hAnsi="Arial" w:cs="Arial"/>
        </w:rPr>
        <w:t>We are keen to work with local providers to improve local dental services together. We are currently appointing to vacant dental commissioning roles in the ICB and once they are in place, they will be setting up a provider engagement forum.</w:t>
      </w:r>
    </w:p>
    <w:p w14:paraId="7518A0E4" w14:textId="77777777" w:rsidR="00E83EAB" w:rsidRDefault="00E83EAB" w:rsidP="00AE53DE">
      <w:pPr>
        <w:pStyle w:val="Heading1-NHSD"/>
        <w:rPr>
          <w:rFonts w:eastAsia="Calibri"/>
          <w:sz w:val="28"/>
          <w:szCs w:val="28"/>
        </w:rPr>
      </w:pPr>
    </w:p>
    <w:p w14:paraId="1AD11034" w14:textId="77777777" w:rsidR="00E83EAB" w:rsidRPr="007E62AD" w:rsidRDefault="00E83EAB" w:rsidP="00E83EAB">
      <w:pPr>
        <w:pStyle w:val="Heading4-NHSD"/>
        <w:rPr>
          <w:snapToGrid w:val="0"/>
        </w:rPr>
      </w:pPr>
      <w:r w:rsidRPr="007E62AD">
        <w:rPr>
          <w:snapToGrid w:val="0"/>
        </w:rPr>
        <w:t xml:space="preserve">Stabilisation </w:t>
      </w:r>
      <w:r>
        <w:rPr>
          <w:snapToGrid w:val="0"/>
        </w:rPr>
        <w:t>services</w:t>
      </w:r>
    </w:p>
    <w:p w14:paraId="61674B5E" w14:textId="77777777" w:rsidR="00E83EAB" w:rsidRDefault="00E83EAB" w:rsidP="00E83EAB">
      <w:pPr>
        <w:pStyle w:val="NoSpacing"/>
        <w:rPr>
          <w:rFonts w:ascii="Arial" w:eastAsia="Times New Roman" w:hAnsi="Arial" w:cs="Arial"/>
          <w:snapToGrid w:val="0"/>
        </w:rPr>
      </w:pPr>
    </w:p>
    <w:p w14:paraId="52C342FE" w14:textId="77777777" w:rsidR="00E83EAB" w:rsidRPr="00E83EAB" w:rsidRDefault="00E83EAB" w:rsidP="00E83EAB">
      <w:pPr>
        <w:pStyle w:val="NoSpacing"/>
        <w:numPr>
          <w:ilvl w:val="0"/>
          <w:numId w:val="48"/>
        </w:numPr>
        <w:rPr>
          <w:rFonts w:ascii="Arial" w:hAnsi="Arial" w:cs="Arial"/>
        </w:rPr>
      </w:pPr>
      <w:r>
        <w:rPr>
          <w:rFonts w:ascii="Arial" w:hAnsi="Arial" w:cs="Arial"/>
        </w:rPr>
        <w:t>We are i</w:t>
      </w:r>
      <w:r w:rsidRPr="007E62AD">
        <w:rPr>
          <w:rFonts w:ascii="Arial" w:hAnsi="Arial" w:cs="Arial"/>
        </w:rPr>
        <w:t xml:space="preserve">mplementing a new pathway for those who do not have access to a regular dentist but for whom the urgent care pathway is not appropriate </w:t>
      </w:r>
      <w:r>
        <w:rPr>
          <w:rFonts w:ascii="Arial" w:hAnsi="Arial" w:cs="Arial"/>
        </w:rPr>
        <w:t>-</w:t>
      </w:r>
      <w:r w:rsidRPr="007E62AD">
        <w:rPr>
          <w:rFonts w:ascii="Arial" w:hAnsi="Arial" w:cs="Arial"/>
        </w:rPr>
        <w:t xml:space="preserve"> the </w:t>
      </w:r>
      <w:r>
        <w:rPr>
          <w:rFonts w:ascii="Arial" w:hAnsi="Arial" w:cs="Arial"/>
        </w:rPr>
        <w:t>s</w:t>
      </w:r>
      <w:r w:rsidRPr="007E62AD">
        <w:rPr>
          <w:rFonts w:ascii="Arial" w:hAnsi="Arial" w:cs="Arial"/>
        </w:rPr>
        <w:t xml:space="preserve">tabilisation </w:t>
      </w:r>
      <w:r>
        <w:rPr>
          <w:rFonts w:ascii="Arial" w:hAnsi="Arial" w:cs="Arial"/>
        </w:rPr>
        <w:t>p</w:t>
      </w:r>
      <w:r w:rsidRPr="007E62AD">
        <w:rPr>
          <w:rFonts w:ascii="Arial" w:hAnsi="Arial" w:cs="Arial"/>
        </w:rPr>
        <w:t>athway.</w:t>
      </w:r>
    </w:p>
    <w:p w14:paraId="27EDEF0E" w14:textId="77777777" w:rsidR="00E83EAB" w:rsidRPr="00E83EAB" w:rsidRDefault="00E83EAB" w:rsidP="00E83EAB">
      <w:pPr>
        <w:pStyle w:val="NoSpacing"/>
        <w:numPr>
          <w:ilvl w:val="0"/>
          <w:numId w:val="48"/>
        </w:numPr>
        <w:rPr>
          <w:rFonts w:ascii="Arial" w:eastAsia="Times New Roman" w:hAnsi="Arial" w:cs="Arial"/>
          <w:snapToGrid w:val="0"/>
        </w:rPr>
      </w:pPr>
      <w:r w:rsidRPr="007E62AD">
        <w:rPr>
          <w:rFonts w:ascii="Arial" w:eastAsia="Times New Roman" w:hAnsi="Arial" w:cs="Arial"/>
          <w:snapToGrid w:val="0"/>
        </w:rPr>
        <w:t>Stabilisation sessions are for patients who seek urgent care and who are identified during the appointment as having several additional dental issues that need addressing imminently.  Patients can access stabilisation dental care by calling 111.</w:t>
      </w:r>
    </w:p>
    <w:p w14:paraId="6DF8AB53" w14:textId="333DC21C" w:rsidR="00E83EAB" w:rsidRPr="00E83EAB" w:rsidRDefault="00E83EAB" w:rsidP="00E83EAB">
      <w:pPr>
        <w:pStyle w:val="NoSpacing"/>
        <w:numPr>
          <w:ilvl w:val="0"/>
          <w:numId w:val="48"/>
        </w:numPr>
        <w:rPr>
          <w:rFonts w:ascii="Arial" w:eastAsia="Times New Roman" w:hAnsi="Arial" w:cs="Arial"/>
          <w:snapToGrid w:val="0"/>
        </w:rPr>
      </w:pPr>
      <w:r w:rsidRPr="007E62AD">
        <w:rPr>
          <w:rFonts w:ascii="Arial" w:eastAsia="Times New Roman" w:hAnsi="Arial" w:cs="Arial"/>
          <w:snapToGrid w:val="0"/>
        </w:rPr>
        <w:t xml:space="preserve">47 practices in the </w:t>
      </w:r>
      <w:proofErr w:type="gramStart"/>
      <w:r w:rsidRPr="007E62AD">
        <w:rPr>
          <w:rFonts w:ascii="Arial" w:eastAsia="Times New Roman" w:hAnsi="Arial" w:cs="Arial"/>
          <w:snapToGrid w:val="0"/>
        </w:rPr>
        <w:t>South West</w:t>
      </w:r>
      <w:proofErr w:type="gramEnd"/>
      <w:r w:rsidRPr="007E62AD">
        <w:rPr>
          <w:rFonts w:ascii="Arial" w:eastAsia="Times New Roman" w:hAnsi="Arial" w:cs="Arial"/>
          <w:snapToGrid w:val="0"/>
        </w:rPr>
        <w:t xml:space="preserve"> offer stabilisation appointments, seeing approximately 750 patients per week</w:t>
      </w:r>
      <w:r w:rsidR="003E560D">
        <w:rPr>
          <w:rFonts w:ascii="Arial" w:eastAsia="Times New Roman" w:hAnsi="Arial" w:cs="Arial"/>
          <w:snapToGrid w:val="0"/>
        </w:rPr>
        <w:t>, this is set to increase in June 2024</w:t>
      </w:r>
    </w:p>
    <w:p w14:paraId="77D174AD" w14:textId="77777777" w:rsidR="00E83EAB" w:rsidRPr="00E83EAB" w:rsidRDefault="00E83EAB" w:rsidP="00E83EAB">
      <w:pPr>
        <w:pStyle w:val="ListParagraph"/>
        <w:numPr>
          <w:ilvl w:val="0"/>
          <w:numId w:val="48"/>
        </w:numPr>
        <w:rPr>
          <w:sz w:val="22"/>
          <w:szCs w:val="22"/>
        </w:rPr>
      </w:pPr>
      <w:r w:rsidRPr="00E83EAB">
        <w:rPr>
          <w:sz w:val="22"/>
          <w:szCs w:val="22"/>
        </w:rPr>
        <w:t xml:space="preserve">NHS England (NHSE) </w:t>
      </w:r>
      <w:proofErr w:type="gramStart"/>
      <w:r w:rsidRPr="00E83EAB">
        <w:rPr>
          <w:sz w:val="22"/>
          <w:szCs w:val="22"/>
        </w:rPr>
        <w:t>South West</w:t>
      </w:r>
      <w:proofErr w:type="gramEnd"/>
      <w:r w:rsidRPr="00E83EAB">
        <w:rPr>
          <w:sz w:val="22"/>
          <w:szCs w:val="22"/>
        </w:rPr>
        <w:t>, on behalf of the Integrated Care Boards (ICBs) in the South West region, are recommissioning NHS stabilisation services across the South West and seek to determine the level of market interest in the provision of these services. NHSE are in the early stages of engagement and have invited potential providers to attend a series of initial market engagement events, taking place across the region in June 2024.</w:t>
      </w:r>
    </w:p>
    <w:p w14:paraId="397615D9" w14:textId="77777777" w:rsidR="00E83EAB" w:rsidRPr="00E83EAB" w:rsidRDefault="00E83EAB" w:rsidP="00E83EAB">
      <w:pPr>
        <w:pStyle w:val="ListParagraph"/>
        <w:numPr>
          <w:ilvl w:val="0"/>
          <w:numId w:val="48"/>
        </w:numPr>
        <w:rPr>
          <w:sz w:val="22"/>
          <w:szCs w:val="22"/>
        </w:rPr>
      </w:pPr>
      <w:r w:rsidRPr="00E83EAB">
        <w:rPr>
          <w:sz w:val="22"/>
          <w:szCs w:val="22"/>
        </w:rPr>
        <w:t xml:space="preserve">Stabilisation deals with the provision of a definitive course of treatment for patients without access to an </w:t>
      </w:r>
      <w:proofErr w:type="gramStart"/>
      <w:r w:rsidRPr="00E83EAB">
        <w:rPr>
          <w:sz w:val="22"/>
          <w:szCs w:val="22"/>
        </w:rPr>
        <w:t>NHS dentists</w:t>
      </w:r>
      <w:proofErr w:type="gramEnd"/>
      <w:r w:rsidRPr="00E83EAB">
        <w:rPr>
          <w:sz w:val="22"/>
          <w:szCs w:val="22"/>
        </w:rPr>
        <w:t xml:space="preserve"> who may have a urgent care need, or are in need of dental intervention to prevent their condition worsening and requiring urgent treatment. </w:t>
      </w:r>
    </w:p>
    <w:p w14:paraId="6E0DB765" w14:textId="77777777" w:rsidR="007D6318" w:rsidRDefault="00E83EAB" w:rsidP="00E83EAB">
      <w:pPr>
        <w:pStyle w:val="ListParagraph"/>
        <w:numPr>
          <w:ilvl w:val="0"/>
          <w:numId w:val="48"/>
        </w:numPr>
        <w:rPr>
          <w:sz w:val="22"/>
          <w:szCs w:val="22"/>
        </w:rPr>
      </w:pPr>
      <w:r w:rsidRPr="00E83EAB">
        <w:rPr>
          <w:sz w:val="22"/>
          <w:szCs w:val="22"/>
        </w:rPr>
        <w:t>Stabilisation should stabilise the dental issue over a course of treatment that, in the clinical judgement of the dentist, will prevent the person from accessing urgent care with the same issue within the following 12 months.</w:t>
      </w:r>
    </w:p>
    <w:p w14:paraId="1DDF2FBA" w14:textId="0C067045" w:rsidR="00E83EAB" w:rsidRPr="007D6318" w:rsidRDefault="00E83EAB" w:rsidP="00E83EAB">
      <w:pPr>
        <w:pStyle w:val="ListParagraph"/>
        <w:numPr>
          <w:ilvl w:val="0"/>
          <w:numId w:val="48"/>
        </w:numPr>
        <w:rPr>
          <w:sz w:val="22"/>
          <w:szCs w:val="22"/>
        </w:rPr>
      </w:pPr>
      <w:r w:rsidRPr="007D6318">
        <w:rPr>
          <w:sz w:val="22"/>
          <w:szCs w:val="22"/>
        </w:rPr>
        <w:t xml:space="preserve">The service criteria </w:t>
      </w:r>
      <w:proofErr w:type="gramStart"/>
      <w:r w:rsidRPr="007D6318">
        <w:rPr>
          <w:sz w:val="22"/>
          <w:szCs w:val="22"/>
        </w:rPr>
        <w:t>is</w:t>
      </w:r>
      <w:proofErr w:type="gramEnd"/>
      <w:r w:rsidRPr="007D6318">
        <w:rPr>
          <w:sz w:val="22"/>
          <w:szCs w:val="22"/>
        </w:rPr>
        <w:t>:</w:t>
      </w:r>
    </w:p>
    <w:p w14:paraId="1636B423" w14:textId="77777777" w:rsidR="00E83EAB" w:rsidRPr="00092DEF" w:rsidRDefault="00E83EAB" w:rsidP="00E83EAB">
      <w:pPr>
        <w:rPr>
          <w:sz w:val="22"/>
          <w:szCs w:val="22"/>
        </w:rPr>
      </w:pPr>
    </w:p>
    <w:p w14:paraId="4BA953B8" w14:textId="77777777" w:rsidR="00E83EAB" w:rsidRPr="00092DEF" w:rsidRDefault="00E83EAB" w:rsidP="007D6318">
      <w:pPr>
        <w:ind w:left="720"/>
        <w:rPr>
          <w:i/>
          <w:iCs/>
          <w:sz w:val="22"/>
          <w:szCs w:val="22"/>
        </w:rPr>
      </w:pPr>
      <w:r w:rsidRPr="00092DEF">
        <w:rPr>
          <w:i/>
          <w:iCs/>
          <w:sz w:val="22"/>
          <w:szCs w:val="22"/>
        </w:rPr>
        <w:t>Patients that have had an urgent care treatment, do not have an NHS dentist to request further treatment, and require further stabilisation treatment to stop them presenting to Urgent Care within the next 12 months. </w:t>
      </w:r>
    </w:p>
    <w:p w14:paraId="39FD8BBE" w14:textId="77777777" w:rsidR="00E83EAB" w:rsidRPr="00092DEF" w:rsidRDefault="00E83EAB" w:rsidP="00E83EAB">
      <w:pPr>
        <w:rPr>
          <w:sz w:val="22"/>
          <w:szCs w:val="22"/>
        </w:rPr>
      </w:pPr>
    </w:p>
    <w:p w14:paraId="4EE6BFF4" w14:textId="77777777" w:rsidR="00E83EAB" w:rsidRPr="00092DEF" w:rsidRDefault="00E83EAB" w:rsidP="007D6318">
      <w:pPr>
        <w:ind w:firstLine="720"/>
        <w:rPr>
          <w:sz w:val="22"/>
          <w:szCs w:val="22"/>
        </w:rPr>
      </w:pPr>
      <w:r w:rsidRPr="00092DEF">
        <w:rPr>
          <w:sz w:val="22"/>
          <w:szCs w:val="22"/>
        </w:rPr>
        <w:t>and/or </w:t>
      </w:r>
    </w:p>
    <w:p w14:paraId="055EDBDF" w14:textId="77777777" w:rsidR="00E83EAB" w:rsidRPr="00092DEF" w:rsidRDefault="00E83EAB" w:rsidP="00E83EAB">
      <w:pPr>
        <w:rPr>
          <w:sz w:val="22"/>
          <w:szCs w:val="22"/>
        </w:rPr>
      </w:pPr>
    </w:p>
    <w:p w14:paraId="14E813F7" w14:textId="17086645" w:rsidR="00E83EAB" w:rsidRPr="00092DEF" w:rsidRDefault="00E83EAB" w:rsidP="007D6318">
      <w:pPr>
        <w:ind w:left="720"/>
        <w:rPr>
          <w:i/>
          <w:iCs/>
          <w:sz w:val="22"/>
          <w:szCs w:val="22"/>
        </w:rPr>
      </w:pPr>
      <w:r w:rsidRPr="00092DEF">
        <w:rPr>
          <w:i/>
          <w:iCs/>
          <w:sz w:val="22"/>
          <w:szCs w:val="22"/>
        </w:rPr>
        <w:t xml:space="preserve">Patients with high level of dental need, that does not meet the urgent care criteria, </w:t>
      </w:r>
      <w:proofErr w:type="gramStart"/>
      <w:r w:rsidRPr="00092DEF">
        <w:rPr>
          <w:i/>
          <w:iCs/>
          <w:sz w:val="22"/>
          <w:szCs w:val="22"/>
        </w:rPr>
        <w:t>i.e.</w:t>
      </w:r>
      <w:proofErr w:type="gramEnd"/>
      <w:r w:rsidR="007D6318">
        <w:rPr>
          <w:i/>
          <w:iCs/>
          <w:sz w:val="22"/>
          <w:szCs w:val="22"/>
        </w:rPr>
        <w:t xml:space="preserve"> b</w:t>
      </w:r>
      <w:r w:rsidRPr="00092DEF">
        <w:rPr>
          <w:i/>
          <w:iCs/>
          <w:sz w:val="22"/>
          <w:szCs w:val="22"/>
        </w:rPr>
        <w:t>roken teeth, broken or lost fillings</w:t>
      </w:r>
      <w:r w:rsidR="007D6318">
        <w:rPr>
          <w:i/>
          <w:iCs/>
          <w:sz w:val="22"/>
          <w:szCs w:val="22"/>
        </w:rPr>
        <w:t>, l</w:t>
      </w:r>
      <w:r w:rsidRPr="00092DEF">
        <w:rPr>
          <w:i/>
          <w:iCs/>
          <w:sz w:val="22"/>
          <w:szCs w:val="22"/>
        </w:rPr>
        <w:t>oose, broken, or displaced crowns, bridges, or veneers</w:t>
      </w:r>
      <w:r w:rsidR="007D6318">
        <w:rPr>
          <w:i/>
          <w:iCs/>
          <w:sz w:val="22"/>
          <w:szCs w:val="22"/>
        </w:rPr>
        <w:t>, and b</w:t>
      </w:r>
      <w:r w:rsidRPr="00092DEF">
        <w:rPr>
          <w:i/>
          <w:iCs/>
          <w:sz w:val="22"/>
          <w:szCs w:val="22"/>
        </w:rPr>
        <w:t>roken, lost or ill-fitting dentures. </w:t>
      </w:r>
    </w:p>
    <w:p w14:paraId="4D8026EA" w14:textId="77777777" w:rsidR="00E83EAB" w:rsidRDefault="00E83EAB" w:rsidP="00AE53DE">
      <w:pPr>
        <w:pStyle w:val="Heading1-NHSD"/>
        <w:rPr>
          <w:rFonts w:eastAsia="Calibri"/>
          <w:sz w:val="28"/>
          <w:szCs w:val="28"/>
        </w:rPr>
      </w:pPr>
    </w:p>
    <w:p w14:paraId="072A0B34" w14:textId="2652B1EA" w:rsidR="00AE53DE" w:rsidRPr="00AE53DE" w:rsidRDefault="00AE53DE" w:rsidP="00AE53DE">
      <w:pPr>
        <w:pStyle w:val="Heading1-NHSD"/>
        <w:rPr>
          <w:rFonts w:eastAsia="Calibri"/>
          <w:sz w:val="28"/>
          <w:szCs w:val="28"/>
        </w:rPr>
      </w:pPr>
      <w:r w:rsidRPr="00AE53DE">
        <w:rPr>
          <w:rFonts w:eastAsia="Calibri"/>
          <w:sz w:val="28"/>
          <w:szCs w:val="28"/>
        </w:rPr>
        <w:t>Implementing new average UDA value and re-basing contracts</w:t>
      </w:r>
    </w:p>
    <w:p w14:paraId="64992BA2" w14:textId="77777777" w:rsidR="00AE53DE" w:rsidRPr="00AE53DE" w:rsidRDefault="00AE53DE" w:rsidP="00AE53DE">
      <w:pPr>
        <w:rPr>
          <w:rFonts w:eastAsia="Calibri"/>
        </w:rPr>
      </w:pPr>
    </w:p>
    <w:p w14:paraId="48802534" w14:textId="77777777" w:rsidR="00A608AE" w:rsidRDefault="00A608AE" w:rsidP="00A608AE">
      <w:pPr>
        <w:rPr>
          <w:rFonts w:eastAsia="Calibri"/>
          <w:sz w:val="22"/>
          <w:szCs w:val="22"/>
        </w:rPr>
      </w:pPr>
      <w:r>
        <w:rPr>
          <w:rFonts w:eastAsia="Calibri"/>
          <w:sz w:val="22"/>
          <w:szCs w:val="22"/>
        </w:rPr>
        <w:t xml:space="preserve">NHS </w:t>
      </w:r>
      <w:r w:rsidR="00774869" w:rsidRPr="00A608AE">
        <w:rPr>
          <w:rFonts w:eastAsia="Calibri"/>
          <w:sz w:val="22"/>
          <w:szCs w:val="22"/>
        </w:rPr>
        <w:t xml:space="preserve">Devon ICB have uplifted all contracts to the £28 </w:t>
      </w:r>
      <w:r>
        <w:rPr>
          <w:rFonts w:eastAsia="Calibri"/>
          <w:sz w:val="22"/>
          <w:szCs w:val="22"/>
        </w:rPr>
        <w:t>unit of dental activity (</w:t>
      </w:r>
      <w:r w:rsidR="00774869" w:rsidRPr="00A608AE">
        <w:rPr>
          <w:rFonts w:eastAsia="Calibri"/>
          <w:sz w:val="22"/>
          <w:szCs w:val="22"/>
        </w:rPr>
        <w:t>UDA</w:t>
      </w:r>
      <w:r>
        <w:rPr>
          <w:rFonts w:eastAsia="Calibri"/>
          <w:sz w:val="22"/>
          <w:szCs w:val="22"/>
        </w:rPr>
        <w:t>)</w:t>
      </w:r>
      <w:r w:rsidR="00774869" w:rsidRPr="00A608AE">
        <w:rPr>
          <w:rFonts w:eastAsia="Calibri"/>
          <w:sz w:val="22"/>
          <w:szCs w:val="22"/>
        </w:rPr>
        <w:t xml:space="preserve"> rate mandated in the Dental Recovery </w:t>
      </w:r>
      <w:r>
        <w:rPr>
          <w:rFonts w:eastAsia="Calibri"/>
          <w:sz w:val="22"/>
          <w:szCs w:val="22"/>
        </w:rPr>
        <w:t>P</w:t>
      </w:r>
      <w:r w:rsidR="00774869" w:rsidRPr="00A608AE">
        <w:rPr>
          <w:rFonts w:eastAsia="Calibri"/>
          <w:sz w:val="22"/>
          <w:szCs w:val="22"/>
        </w:rPr>
        <w:t xml:space="preserve">lan. </w:t>
      </w:r>
    </w:p>
    <w:p w14:paraId="27895A9B" w14:textId="77777777" w:rsidR="00A608AE" w:rsidRDefault="00A608AE" w:rsidP="00A608AE">
      <w:pPr>
        <w:rPr>
          <w:rFonts w:eastAsia="Calibri"/>
          <w:sz w:val="22"/>
          <w:szCs w:val="22"/>
        </w:rPr>
      </w:pPr>
    </w:p>
    <w:p w14:paraId="0BF400BD" w14:textId="7720271C" w:rsidR="00276B42" w:rsidRPr="008A71E4" w:rsidRDefault="00774869" w:rsidP="00A608AE">
      <w:pPr>
        <w:rPr>
          <w:rFonts w:eastAsia="Calibri"/>
          <w:sz w:val="22"/>
          <w:szCs w:val="22"/>
        </w:rPr>
      </w:pPr>
      <w:r w:rsidRPr="00A608AE">
        <w:rPr>
          <w:rFonts w:eastAsia="Calibri"/>
          <w:sz w:val="22"/>
          <w:szCs w:val="22"/>
        </w:rPr>
        <w:lastRenderedPageBreak/>
        <w:t xml:space="preserve">Work has also begun on a wider strategic review of UDA approach and strategy across the </w:t>
      </w:r>
      <w:proofErr w:type="gramStart"/>
      <w:r w:rsidRPr="00A608AE">
        <w:rPr>
          <w:rFonts w:eastAsia="Calibri"/>
          <w:sz w:val="22"/>
          <w:szCs w:val="22"/>
        </w:rPr>
        <w:t>South West</w:t>
      </w:r>
      <w:proofErr w:type="gramEnd"/>
      <w:r w:rsidRPr="00A608AE">
        <w:rPr>
          <w:rFonts w:eastAsia="Calibri"/>
          <w:sz w:val="22"/>
          <w:szCs w:val="22"/>
        </w:rPr>
        <w:t xml:space="preserve">. Due to the complexity of this </w:t>
      </w:r>
      <w:proofErr w:type="gramStart"/>
      <w:r w:rsidRPr="00A608AE">
        <w:rPr>
          <w:rFonts w:eastAsia="Calibri"/>
          <w:sz w:val="22"/>
          <w:szCs w:val="22"/>
        </w:rPr>
        <w:t>work</w:t>
      </w:r>
      <w:proofErr w:type="gramEnd"/>
      <w:r w:rsidRPr="00A608AE">
        <w:rPr>
          <w:rFonts w:eastAsia="Calibri"/>
          <w:sz w:val="22"/>
          <w:szCs w:val="22"/>
        </w:rPr>
        <w:t xml:space="preserve"> we are unable to confirm a date of completion at this stage.</w:t>
      </w:r>
    </w:p>
    <w:p w14:paraId="68FA0EA7" w14:textId="77777777" w:rsidR="00A608AE" w:rsidRDefault="00A608AE" w:rsidP="007E62AD">
      <w:pPr>
        <w:pStyle w:val="Heading4-NHSD"/>
        <w:rPr>
          <w:snapToGrid w:val="0"/>
        </w:rPr>
      </w:pPr>
    </w:p>
    <w:p w14:paraId="646CD019" w14:textId="40CB158A" w:rsidR="00A608AE" w:rsidRDefault="001E0C35" w:rsidP="007E62AD">
      <w:pPr>
        <w:pStyle w:val="Heading4-NHSD"/>
        <w:rPr>
          <w:snapToGrid w:val="0"/>
        </w:rPr>
      </w:pPr>
      <w:r>
        <w:rPr>
          <w:snapToGrid w:val="0"/>
        </w:rPr>
        <w:t>Procurement</w:t>
      </w:r>
    </w:p>
    <w:p w14:paraId="5B26A16A" w14:textId="77777777" w:rsidR="001E0C35" w:rsidRPr="001E0C35" w:rsidRDefault="001E0C35" w:rsidP="001E0C35">
      <w:pPr>
        <w:rPr>
          <w:snapToGrid w:val="0"/>
          <w:sz w:val="22"/>
          <w:szCs w:val="22"/>
        </w:rPr>
      </w:pPr>
    </w:p>
    <w:p w14:paraId="6E21265D" w14:textId="5B65A27B" w:rsidR="00774869" w:rsidRDefault="001E0C35" w:rsidP="00276B42">
      <w:pPr>
        <w:rPr>
          <w:snapToGrid w:val="0"/>
          <w:sz w:val="22"/>
          <w:szCs w:val="22"/>
        </w:rPr>
      </w:pPr>
      <w:r w:rsidRPr="001E0C35">
        <w:rPr>
          <w:snapToGrid w:val="0"/>
          <w:sz w:val="22"/>
          <w:szCs w:val="22"/>
        </w:rPr>
        <w:t xml:space="preserve">We are currently reviewing </w:t>
      </w:r>
      <w:r w:rsidR="00774869">
        <w:rPr>
          <w:snapToGrid w:val="0"/>
          <w:sz w:val="22"/>
          <w:szCs w:val="22"/>
        </w:rPr>
        <w:t>contracts handed back in</w:t>
      </w:r>
      <w:r w:rsidRPr="001E0C35">
        <w:rPr>
          <w:snapToGrid w:val="0"/>
          <w:sz w:val="22"/>
          <w:szCs w:val="22"/>
        </w:rPr>
        <w:t xml:space="preserve"> 2023/24</w:t>
      </w:r>
      <w:r w:rsidR="00774869">
        <w:rPr>
          <w:snapToGrid w:val="0"/>
          <w:sz w:val="22"/>
          <w:szCs w:val="22"/>
        </w:rPr>
        <w:t xml:space="preserve"> and commit to commission further dental high street access in 2024/25</w:t>
      </w:r>
      <w:r w:rsidRPr="001E0C35">
        <w:rPr>
          <w:snapToGrid w:val="0"/>
          <w:sz w:val="22"/>
          <w:szCs w:val="22"/>
        </w:rPr>
        <w:t xml:space="preserve">. </w:t>
      </w:r>
    </w:p>
    <w:p w14:paraId="318E1B2C" w14:textId="77777777" w:rsidR="007E62AD" w:rsidRDefault="007E62AD" w:rsidP="007E62AD">
      <w:pPr>
        <w:pStyle w:val="NoSpacing"/>
        <w:rPr>
          <w:rFonts w:ascii="Arial" w:hAnsi="Arial" w:cs="Arial"/>
          <w:b/>
          <w:bCs/>
        </w:rPr>
      </w:pPr>
    </w:p>
    <w:p w14:paraId="1699109F" w14:textId="77777777" w:rsidR="00276B42" w:rsidRPr="00553D5E" w:rsidRDefault="00276B42" w:rsidP="00276B42">
      <w:pPr>
        <w:pStyle w:val="Heading4-NHSD"/>
      </w:pPr>
      <w:r w:rsidRPr="00553D5E">
        <w:t>Dental vans</w:t>
      </w:r>
    </w:p>
    <w:p w14:paraId="091F5571" w14:textId="77777777" w:rsidR="00276B42" w:rsidRDefault="00276B42" w:rsidP="00276B42">
      <w:pPr>
        <w:rPr>
          <w:sz w:val="22"/>
          <w:szCs w:val="22"/>
        </w:rPr>
      </w:pPr>
    </w:p>
    <w:p w14:paraId="121D93F0" w14:textId="77777777" w:rsidR="00276B42" w:rsidRPr="00A312CE" w:rsidRDefault="00276B42" w:rsidP="00276B42">
      <w:pPr>
        <w:rPr>
          <w:sz w:val="22"/>
          <w:szCs w:val="22"/>
        </w:rPr>
      </w:pPr>
      <w:r w:rsidRPr="00A312CE">
        <w:rPr>
          <w:sz w:val="22"/>
          <w:szCs w:val="22"/>
        </w:rPr>
        <w:t>As part of the national recovery plan announcement, it was also announced in Parliament that Devon would be one of 15 ICBs that would be receiving a dental van sometime over the next year (no timeframe available yet).</w:t>
      </w:r>
    </w:p>
    <w:p w14:paraId="13C12765" w14:textId="77777777" w:rsidR="00276B42" w:rsidRPr="00A312CE" w:rsidRDefault="00276B42" w:rsidP="00276B42">
      <w:pPr>
        <w:rPr>
          <w:sz w:val="22"/>
          <w:szCs w:val="22"/>
        </w:rPr>
      </w:pPr>
    </w:p>
    <w:p w14:paraId="52503ECC" w14:textId="44B12F71" w:rsidR="00276B42" w:rsidRDefault="00276B42" w:rsidP="00276B42">
      <w:pPr>
        <w:rPr>
          <w:sz w:val="22"/>
          <w:szCs w:val="22"/>
        </w:rPr>
      </w:pPr>
      <w:r w:rsidRPr="00A312CE">
        <w:rPr>
          <w:sz w:val="22"/>
          <w:szCs w:val="22"/>
        </w:rPr>
        <w:t xml:space="preserve">The </w:t>
      </w:r>
      <w:r>
        <w:rPr>
          <w:sz w:val="22"/>
          <w:szCs w:val="22"/>
        </w:rPr>
        <w:t>van</w:t>
      </w:r>
      <w:r w:rsidRPr="00A312CE">
        <w:rPr>
          <w:sz w:val="22"/>
          <w:szCs w:val="22"/>
        </w:rPr>
        <w:t xml:space="preserve"> will go to more rural and coastal areas. Staffed by NHS dentists, they will offer check-ups and simple treatments such as fillings.</w:t>
      </w:r>
      <w:r w:rsidRPr="00553D5E">
        <w:rPr>
          <w:sz w:val="22"/>
          <w:szCs w:val="22"/>
        </w:rPr>
        <w:t xml:space="preserve"> </w:t>
      </w:r>
    </w:p>
    <w:p w14:paraId="6B85F95D" w14:textId="77777777" w:rsidR="00276B42" w:rsidRPr="00092DEF" w:rsidRDefault="00276B42" w:rsidP="00276B42">
      <w:pPr>
        <w:rPr>
          <w:sz w:val="22"/>
          <w:szCs w:val="22"/>
        </w:rPr>
      </w:pPr>
    </w:p>
    <w:p w14:paraId="45D3EA14" w14:textId="77777777" w:rsidR="00A608AE" w:rsidRDefault="00276B42" w:rsidP="00276B42">
      <w:pPr>
        <w:rPr>
          <w:sz w:val="22"/>
          <w:szCs w:val="22"/>
        </w:rPr>
      </w:pPr>
      <w:r w:rsidRPr="00092DEF">
        <w:rPr>
          <w:sz w:val="22"/>
          <w:szCs w:val="22"/>
        </w:rPr>
        <w:t xml:space="preserve">NHS England is working with </w:t>
      </w:r>
      <w:r>
        <w:rPr>
          <w:sz w:val="22"/>
          <w:szCs w:val="22"/>
        </w:rPr>
        <w:t>the ICB</w:t>
      </w:r>
      <w:r w:rsidRPr="00092DEF">
        <w:rPr>
          <w:sz w:val="22"/>
          <w:szCs w:val="22"/>
        </w:rPr>
        <w:t xml:space="preserve"> to develop plans for the procurement and implementation of dental vans. We are supporting this through national work focused on understanding the potential market. </w:t>
      </w:r>
    </w:p>
    <w:p w14:paraId="28EAF870" w14:textId="77777777" w:rsidR="00A608AE" w:rsidRDefault="00A608AE" w:rsidP="00276B42">
      <w:pPr>
        <w:rPr>
          <w:sz w:val="22"/>
          <w:szCs w:val="22"/>
        </w:rPr>
      </w:pPr>
    </w:p>
    <w:p w14:paraId="0DBC5C26" w14:textId="6DC7E6B7" w:rsidR="00276B42" w:rsidRPr="00092DEF" w:rsidRDefault="00276B42" w:rsidP="00276B42">
      <w:pPr>
        <w:rPr>
          <w:sz w:val="22"/>
          <w:szCs w:val="22"/>
        </w:rPr>
      </w:pPr>
      <w:r w:rsidRPr="00092DEF">
        <w:rPr>
          <w:sz w:val="22"/>
          <w:szCs w:val="22"/>
        </w:rPr>
        <w:t>A </w:t>
      </w:r>
      <w:hyperlink r:id="rId9" w:history="1">
        <w:r w:rsidRPr="00092DEF">
          <w:rPr>
            <w:rStyle w:val="Hyperlink"/>
            <w:sz w:val="22"/>
            <w:szCs w:val="22"/>
          </w:rPr>
          <w:t>PIN notice</w:t>
        </w:r>
      </w:hyperlink>
      <w:r w:rsidRPr="00092DEF">
        <w:rPr>
          <w:sz w:val="22"/>
          <w:szCs w:val="22"/>
        </w:rPr>
        <w:t> was issued on 16 April 2024 and this was followed by a supplier webinar on 22 April 2024. Information on next steps will be shared when it is available.</w:t>
      </w:r>
    </w:p>
    <w:p w14:paraId="2A9FB14B" w14:textId="77777777" w:rsidR="00276B42" w:rsidRDefault="00276B42" w:rsidP="007E62AD">
      <w:pPr>
        <w:pStyle w:val="Heading3-NHSD"/>
      </w:pPr>
    </w:p>
    <w:p w14:paraId="5C1A4DD0" w14:textId="45744AC1" w:rsidR="00F6271E" w:rsidRDefault="00F6271E" w:rsidP="00F6271E">
      <w:pPr>
        <w:pStyle w:val="Heading4-NHSD"/>
      </w:pPr>
      <w:r w:rsidRPr="00553D5E">
        <w:t>D</w:t>
      </w:r>
      <w:r>
        <w:t xml:space="preserve">igital </w:t>
      </w:r>
      <w:r w:rsidR="00A608AE">
        <w:t>r</w:t>
      </w:r>
      <w:r>
        <w:t>eferrals</w:t>
      </w:r>
    </w:p>
    <w:p w14:paraId="4CACC8B0" w14:textId="77777777" w:rsidR="00F6271E" w:rsidRDefault="00F6271E" w:rsidP="00F6271E">
      <w:pPr>
        <w:pStyle w:val="Heading4-NHSD"/>
      </w:pPr>
    </w:p>
    <w:p w14:paraId="4A4A0188" w14:textId="6871D80E" w:rsidR="00F6271E" w:rsidRDefault="00F6271E" w:rsidP="00F6271E">
      <w:pPr>
        <w:rPr>
          <w:sz w:val="22"/>
          <w:szCs w:val="22"/>
        </w:rPr>
      </w:pPr>
      <w:r>
        <w:rPr>
          <w:sz w:val="22"/>
          <w:szCs w:val="22"/>
        </w:rPr>
        <w:t xml:space="preserve">A wider collaborative piece of work is being developed to support the </w:t>
      </w:r>
      <w:proofErr w:type="gramStart"/>
      <w:r>
        <w:rPr>
          <w:sz w:val="22"/>
          <w:szCs w:val="22"/>
        </w:rPr>
        <w:t>South West</w:t>
      </w:r>
      <w:proofErr w:type="gramEnd"/>
      <w:r>
        <w:rPr>
          <w:sz w:val="22"/>
          <w:szCs w:val="22"/>
        </w:rPr>
        <w:t xml:space="preserve"> and 7 ICBs</w:t>
      </w:r>
      <w:r w:rsidR="007D6318">
        <w:rPr>
          <w:sz w:val="22"/>
          <w:szCs w:val="22"/>
        </w:rPr>
        <w:t xml:space="preserve"> for d</w:t>
      </w:r>
      <w:r>
        <w:rPr>
          <w:sz w:val="22"/>
          <w:szCs w:val="22"/>
        </w:rPr>
        <w:t>igital referrals for primary care to secondary care/community and tier 2 providers to be supported and allow triage and access to services</w:t>
      </w:r>
      <w:r w:rsidR="007D6318">
        <w:rPr>
          <w:sz w:val="22"/>
          <w:szCs w:val="22"/>
        </w:rPr>
        <w:t>,</w:t>
      </w:r>
      <w:r>
        <w:rPr>
          <w:sz w:val="22"/>
          <w:szCs w:val="22"/>
        </w:rPr>
        <w:t xml:space="preserve"> as well as monitoring outcomes.</w:t>
      </w:r>
    </w:p>
    <w:p w14:paraId="5A716950" w14:textId="1FD428CC" w:rsidR="00F6271E" w:rsidRDefault="00F6271E" w:rsidP="00F6271E">
      <w:pPr>
        <w:rPr>
          <w:sz w:val="22"/>
          <w:szCs w:val="22"/>
        </w:rPr>
      </w:pPr>
    </w:p>
    <w:p w14:paraId="756EA3D4" w14:textId="6A40AC68" w:rsidR="00F6271E" w:rsidRDefault="00F6271E" w:rsidP="00F6271E">
      <w:pPr>
        <w:rPr>
          <w:sz w:val="22"/>
          <w:szCs w:val="22"/>
        </w:rPr>
      </w:pPr>
      <w:r>
        <w:rPr>
          <w:sz w:val="22"/>
          <w:szCs w:val="22"/>
        </w:rPr>
        <w:t xml:space="preserve">Preliminary work has been completed and a final options appraisal to be shared with the regional </w:t>
      </w:r>
      <w:r w:rsidR="007D6318">
        <w:rPr>
          <w:sz w:val="22"/>
          <w:szCs w:val="22"/>
        </w:rPr>
        <w:t xml:space="preserve">operational group </w:t>
      </w:r>
      <w:r>
        <w:rPr>
          <w:sz w:val="22"/>
          <w:szCs w:val="22"/>
        </w:rPr>
        <w:t xml:space="preserve">in July for </w:t>
      </w:r>
      <w:r w:rsidR="007D6318">
        <w:rPr>
          <w:sz w:val="22"/>
          <w:szCs w:val="22"/>
        </w:rPr>
        <w:t xml:space="preserve">agreement on </w:t>
      </w:r>
      <w:r>
        <w:rPr>
          <w:sz w:val="22"/>
          <w:szCs w:val="22"/>
        </w:rPr>
        <w:t>next steps.</w:t>
      </w:r>
    </w:p>
    <w:p w14:paraId="30D89546" w14:textId="77777777" w:rsidR="00F6271E" w:rsidRDefault="00F6271E" w:rsidP="00F6271E">
      <w:pPr>
        <w:rPr>
          <w:sz w:val="22"/>
          <w:szCs w:val="22"/>
        </w:rPr>
      </w:pPr>
    </w:p>
    <w:p w14:paraId="7A53A75B" w14:textId="130FA7AD" w:rsidR="00F6271E" w:rsidRPr="00A312CE" w:rsidRDefault="00F6271E" w:rsidP="00F6271E">
      <w:pPr>
        <w:rPr>
          <w:sz w:val="22"/>
          <w:szCs w:val="22"/>
        </w:rPr>
      </w:pPr>
      <w:r>
        <w:rPr>
          <w:sz w:val="22"/>
          <w:szCs w:val="22"/>
        </w:rPr>
        <w:t>Implementation</w:t>
      </w:r>
      <w:r w:rsidR="007D6318">
        <w:rPr>
          <w:sz w:val="22"/>
          <w:szCs w:val="22"/>
        </w:rPr>
        <w:t xml:space="preserve"> will take place in</w:t>
      </w:r>
      <w:r>
        <w:rPr>
          <w:sz w:val="22"/>
          <w:szCs w:val="22"/>
        </w:rPr>
        <w:t xml:space="preserve"> </w:t>
      </w:r>
      <w:r w:rsidR="007D6318">
        <w:rPr>
          <w:sz w:val="22"/>
          <w:szCs w:val="22"/>
        </w:rPr>
        <w:t>20</w:t>
      </w:r>
      <w:r>
        <w:rPr>
          <w:sz w:val="22"/>
          <w:szCs w:val="22"/>
        </w:rPr>
        <w:t>24/25.</w:t>
      </w:r>
    </w:p>
    <w:p w14:paraId="4B1F952C" w14:textId="77777777" w:rsidR="00092DEF" w:rsidRDefault="00092DEF" w:rsidP="007E62AD">
      <w:pPr>
        <w:pStyle w:val="Heading3-NHSD"/>
      </w:pPr>
    </w:p>
    <w:p w14:paraId="5184025F" w14:textId="584669FB" w:rsidR="007E62AD" w:rsidRPr="007D6318" w:rsidRDefault="007E62AD" w:rsidP="007E62AD">
      <w:pPr>
        <w:pStyle w:val="Heading3-NHSD"/>
        <w:rPr>
          <w:sz w:val="36"/>
          <w:szCs w:val="36"/>
        </w:rPr>
      </w:pPr>
      <w:r w:rsidRPr="007D6318">
        <w:rPr>
          <w:sz w:val="36"/>
          <w:szCs w:val="36"/>
        </w:rPr>
        <w:t>Oral health improvement</w:t>
      </w:r>
      <w:r w:rsidR="001E0C35" w:rsidRPr="007D6318">
        <w:rPr>
          <w:sz w:val="36"/>
          <w:szCs w:val="36"/>
        </w:rPr>
        <w:t xml:space="preserve"> </w:t>
      </w:r>
    </w:p>
    <w:p w14:paraId="6D66290E" w14:textId="77777777" w:rsidR="007E62AD" w:rsidRDefault="007E62AD" w:rsidP="007E62AD">
      <w:pPr>
        <w:pStyle w:val="NoSpacing"/>
        <w:rPr>
          <w:rFonts w:ascii="Arial" w:hAnsi="Arial" w:cs="Arial"/>
        </w:rPr>
      </w:pPr>
    </w:p>
    <w:p w14:paraId="7F8C9364" w14:textId="00945785" w:rsidR="007E62AD" w:rsidRPr="007E62AD" w:rsidRDefault="007E62AD" w:rsidP="007E62AD">
      <w:pPr>
        <w:pStyle w:val="NoSpacing"/>
        <w:rPr>
          <w:rFonts w:ascii="Arial" w:hAnsi="Arial" w:cs="Arial"/>
        </w:rPr>
      </w:pPr>
      <w:r w:rsidRPr="007E62AD">
        <w:rPr>
          <w:rFonts w:ascii="Arial" w:hAnsi="Arial" w:cs="Arial"/>
        </w:rPr>
        <w:t xml:space="preserve">The </w:t>
      </w:r>
      <w:proofErr w:type="gramStart"/>
      <w:r w:rsidRPr="007E62AD">
        <w:rPr>
          <w:rFonts w:ascii="Arial" w:hAnsi="Arial" w:cs="Arial"/>
        </w:rPr>
        <w:t>South West</w:t>
      </w:r>
      <w:proofErr w:type="gramEnd"/>
      <w:r w:rsidRPr="007E62AD">
        <w:rPr>
          <w:rFonts w:ascii="Arial" w:hAnsi="Arial" w:cs="Arial"/>
        </w:rPr>
        <w:t xml:space="preserve"> has a high rate of dental decay in children, with some areas having a higher than average rate. </w:t>
      </w:r>
      <w:hyperlink r:id="rId10" w:history="1">
        <w:r w:rsidRPr="007E62AD">
          <w:rPr>
            <w:rStyle w:val="Hyperlink"/>
            <w:rFonts w:ascii="Arial" w:hAnsi="Arial" w:cs="Arial"/>
          </w:rPr>
          <w:t>The 2022 Oral Health Survey of Year 6 children</w:t>
        </w:r>
      </w:hyperlink>
      <w:r w:rsidRPr="007E62AD">
        <w:rPr>
          <w:rFonts w:ascii="Arial" w:hAnsi="Arial" w:cs="Arial"/>
        </w:rPr>
        <w:t xml:space="preserve">, by </w:t>
      </w:r>
      <w:r w:rsidR="00511E60">
        <w:rPr>
          <w:rFonts w:ascii="Arial" w:hAnsi="Arial" w:cs="Arial"/>
        </w:rPr>
        <w:t>l</w:t>
      </w:r>
      <w:r w:rsidRPr="007E62AD">
        <w:rPr>
          <w:rFonts w:ascii="Arial" w:hAnsi="Arial" w:cs="Arial"/>
        </w:rPr>
        <w:t xml:space="preserve">ocal </w:t>
      </w:r>
      <w:r w:rsidR="00511E60">
        <w:rPr>
          <w:rFonts w:ascii="Arial" w:hAnsi="Arial" w:cs="Arial"/>
        </w:rPr>
        <w:t>a</w:t>
      </w:r>
      <w:r w:rsidRPr="007E62AD">
        <w:rPr>
          <w:rFonts w:ascii="Arial" w:hAnsi="Arial" w:cs="Arial"/>
        </w:rPr>
        <w:t>uthority and ICB areas, published on 1 February 2024 by</w:t>
      </w:r>
      <w:r w:rsidR="00511E60">
        <w:rPr>
          <w:rFonts w:ascii="Arial" w:hAnsi="Arial" w:cs="Arial"/>
        </w:rPr>
        <w:t xml:space="preserve"> the Office for Health Improvement and Disparities</w:t>
      </w:r>
      <w:r w:rsidRPr="007E62AD">
        <w:rPr>
          <w:rFonts w:ascii="Arial" w:hAnsi="Arial" w:cs="Arial"/>
        </w:rPr>
        <w:t xml:space="preserve"> </w:t>
      </w:r>
      <w:r w:rsidR="00511E60">
        <w:rPr>
          <w:rFonts w:ascii="Arial" w:hAnsi="Arial" w:cs="Arial"/>
        </w:rPr>
        <w:t>(</w:t>
      </w:r>
      <w:r w:rsidRPr="007E62AD">
        <w:rPr>
          <w:rFonts w:ascii="Arial" w:hAnsi="Arial" w:cs="Arial"/>
        </w:rPr>
        <w:t>OHID</w:t>
      </w:r>
      <w:r w:rsidR="00511E60">
        <w:rPr>
          <w:rFonts w:ascii="Arial" w:hAnsi="Arial" w:cs="Arial"/>
        </w:rPr>
        <w:t>)</w:t>
      </w:r>
      <w:r w:rsidRPr="007E62AD">
        <w:rPr>
          <w:rFonts w:ascii="Arial" w:hAnsi="Arial" w:cs="Arial"/>
        </w:rPr>
        <w:t xml:space="preserve"> found:</w:t>
      </w:r>
    </w:p>
    <w:p w14:paraId="4EFF663A" w14:textId="77777777" w:rsidR="007E62AD" w:rsidRPr="007E62AD" w:rsidRDefault="007E62AD" w:rsidP="007E62AD">
      <w:pPr>
        <w:pStyle w:val="NoSpacing"/>
        <w:rPr>
          <w:rFonts w:ascii="Arial" w:hAnsi="Arial" w:cs="Arial"/>
        </w:rPr>
      </w:pPr>
    </w:p>
    <w:p w14:paraId="3701A580" w14:textId="77777777" w:rsidR="007E62AD" w:rsidRPr="007E62AD" w:rsidRDefault="007E62AD" w:rsidP="007E62AD">
      <w:pPr>
        <w:pStyle w:val="NoSpacing"/>
        <w:numPr>
          <w:ilvl w:val="0"/>
          <w:numId w:val="35"/>
        </w:numPr>
        <w:rPr>
          <w:rFonts w:ascii="Arial" w:eastAsia="Times New Roman" w:hAnsi="Arial" w:cs="Arial"/>
        </w:rPr>
      </w:pPr>
      <w:r w:rsidRPr="007E62AD">
        <w:rPr>
          <w:rFonts w:ascii="Arial" w:eastAsia="Times New Roman" w:hAnsi="Arial" w:cs="Arial"/>
        </w:rPr>
        <w:t>Tooth decay is a preventable disease that can lead to pain and infection. It can affect children’s eating, sleeping, school readiness and their ability to thrive in life.</w:t>
      </w:r>
    </w:p>
    <w:p w14:paraId="5536DE97" w14:textId="77777777" w:rsidR="007E62AD" w:rsidRPr="007E62AD" w:rsidRDefault="007E62AD" w:rsidP="007E62AD">
      <w:pPr>
        <w:pStyle w:val="NoSpacing"/>
        <w:numPr>
          <w:ilvl w:val="0"/>
          <w:numId w:val="35"/>
        </w:numPr>
        <w:rPr>
          <w:rFonts w:ascii="Arial" w:eastAsia="Times New Roman" w:hAnsi="Arial" w:cs="Arial"/>
        </w:rPr>
      </w:pPr>
      <w:r w:rsidRPr="007E62AD">
        <w:rPr>
          <w:rFonts w:ascii="Arial" w:eastAsia="Times New Roman" w:hAnsi="Arial" w:cs="Arial"/>
        </w:rPr>
        <w:t>Across England, 16% of Year 6 children who participated in the survey had visible tooth decay in their permanent teeth. This is the first time that the oral health of Year 6 children (aged 10-11 years) in England has been monitored.</w:t>
      </w:r>
    </w:p>
    <w:p w14:paraId="35061E73" w14:textId="6B767B10" w:rsidR="007E62AD" w:rsidRPr="007E62AD" w:rsidRDefault="007E62AD" w:rsidP="007E62AD">
      <w:pPr>
        <w:pStyle w:val="NoSpacing"/>
        <w:numPr>
          <w:ilvl w:val="0"/>
          <w:numId w:val="35"/>
        </w:numPr>
        <w:rPr>
          <w:rFonts w:ascii="Arial" w:eastAsia="Times New Roman" w:hAnsi="Arial" w:cs="Arial"/>
        </w:rPr>
      </w:pPr>
      <w:r w:rsidRPr="007E62AD">
        <w:rPr>
          <w:rFonts w:ascii="Arial" w:eastAsia="Times New Roman" w:hAnsi="Arial" w:cs="Arial"/>
        </w:rPr>
        <w:t xml:space="preserve">In the </w:t>
      </w:r>
      <w:proofErr w:type="gramStart"/>
      <w:r w:rsidRPr="007E62AD">
        <w:rPr>
          <w:rFonts w:ascii="Arial" w:eastAsia="Times New Roman" w:hAnsi="Arial" w:cs="Arial"/>
        </w:rPr>
        <w:t>South West</w:t>
      </w:r>
      <w:proofErr w:type="gramEnd"/>
      <w:r w:rsidRPr="007E62AD">
        <w:rPr>
          <w:rFonts w:ascii="Arial" w:eastAsia="Times New Roman" w:hAnsi="Arial" w:cs="Arial"/>
        </w:rPr>
        <w:t xml:space="preserve"> as a whole, based on the data available, the percentage of Year 6 children examined with experience of dental decay in their permanent teeth was 12%.</w:t>
      </w:r>
    </w:p>
    <w:p w14:paraId="06FC988F" w14:textId="77777777" w:rsidR="00C36665" w:rsidRDefault="007E62AD" w:rsidP="007E62AD">
      <w:pPr>
        <w:pStyle w:val="NoSpacing"/>
        <w:numPr>
          <w:ilvl w:val="0"/>
          <w:numId w:val="35"/>
        </w:numPr>
        <w:rPr>
          <w:rFonts w:ascii="Arial" w:eastAsia="Times New Roman" w:hAnsi="Arial" w:cs="Arial"/>
        </w:rPr>
      </w:pPr>
      <w:r w:rsidRPr="007E62AD">
        <w:rPr>
          <w:rFonts w:ascii="Arial" w:eastAsia="Times New Roman" w:hAnsi="Arial" w:cs="Arial"/>
        </w:rPr>
        <w:lastRenderedPageBreak/>
        <w:t xml:space="preserve">Across the region, where data is available at higher tier local authority level, the percentage of children examined with experience of dental decay ranges from 3.4% in Bath and </w:t>
      </w:r>
      <w:proofErr w:type="gramStart"/>
      <w:r w:rsidRPr="007E62AD">
        <w:rPr>
          <w:rFonts w:ascii="Arial" w:eastAsia="Times New Roman" w:hAnsi="Arial" w:cs="Arial"/>
        </w:rPr>
        <w:t>North East</w:t>
      </w:r>
      <w:proofErr w:type="gramEnd"/>
      <w:r w:rsidRPr="007E62AD">
        <w:rPr>
          <w:rFonts w:ascii="Arial" w:eastAsia="Times New Roman" w:hAnsi="Arial" w:cs="Arial"/>
        </w:rPr>
        <w:t xml:space="preserve"> Somerset to 26% in Cornwall.</w:t>
      </w:r>
    </w:p>
    <w:p w14:paraId="77060E91" w14:textId="77777777" w:rsidR="00C36665" w:rsidRDefault="00C36665" w:rsidP="00C36665">
      <w:pPr>
        <w:pStyle w:val="NoSpacing"/>
        <w:rPr>
          <w:rFonts w:ascii="Arial" w:hAnsi="Arial" w:cs="Arial"/>
        </w:rPr>
      </w:pPr>
    </w:p>
    <w:p w14:paraId="10BC452D" w14:textId="09022D79" w:rsidR="007E62AD" w:rsidRDefault="007E62AD" w:rsidP="00C36665">
      <w:pPr>
        <w:pStyle w:val="NoSpacing"/>
        <w:rPr>
          <w:rFonts w:ascii="Arial" w:hAnsi="Arial" w:cs="Arial"/>
        </w:rPr>
      </w:pPr>
      <w:r w:rsidRPr="00C36665">
        <w:rPr>
          <w:rFonts w:ascii="Arial" w:hAnsi="Arial" w:cs="Arial"/>
        </w:rPr>
        <w:t>There are a number of children</w:t>
      </w:r>
      <w:r w:rsidR="00C36665" w:rsidRPr="00C36665">
        <w:rPr>
          <w:rFonts w:ascii="Arial" w:hAnsi="Arial" w:cs="Arial"/>
        </w:rPr>
        <w:t>-</w:t>
      </w:r>
      <w:r w:rsidRPr="00C36665">
        <w:rPr>
          <w:rFonts w:ascii="Arial" w:hAnsi="Arial" w:cs="Arial"/>
        </w:rPr>
        <w:t xml:space="preserve">focused initiatives underway across the </w:t>
      </w:r>
      <w:proofErr w:type="gramStart"/>
      <w:r w:rsidRPr="00C36665">
        <w:rPr>
          <w:rFonts w:ascii="Arial" w:hAnsi="Arial" w:cs="Arial"/>
        </w:rPr>
        <w:t>South West</w:t>
      </w:r>
      <w:proofErr w:type="gramEnd"/>
      <w:r w:rsidRPr="00C36665">
        <w:rPr>
          <w:rFonts w:ascii="Arial" w:hAnsi="Arial" w:cs="Arial"/>
        </w:rPr>
        <w:t xml:space="preserve"> to try and improve the oral health of our children</w:t>
      </w:r>
      <w:r w:rsidR="00126F24">
        <w:rPr>
          <w:rFonts w:ascii="Arial" w:hAnsi="Arial" w:cs="Arial"/>
        </w:rPr>
        <w:t>, detailed below, and h</w:t>
      </w:r>
      <w:r w:rsidRPr="00C36665">
        <w:rPr>
          <w:rFonts w:ascii="Arial" w:hAnsi="Arial" w:cs="Arial"/>
        </w:rPr>
        <w:t>ealth visitors provide advice and support to parents about healthy feeding options for babies and toddlers.</w:t>
      </w:r>
    </w:p>
    <w:p w14:paraId="02093412" w14:textId="77777777" w:rsidR="007D6318" w:rsidRDefault="007D6318" w:rsidP="00C36665">
      <w:pPr>
        <w:pStyle w:val="NoSpacing"/>
        <w:rPr>
          <w:rFonts w:ascii="Arial" w:hAnsi="Arial" w:cs="Arial"/>
        </w:rPr>
      </w:pPr>
    </w:p>
    <w:p w14:paraId="681F9BDE" w14:textId="135F8EDD" w:rsidR="007D6318" w:rsidRPr="007D6318" w:rsidRDefault="007D6318" w:rsidP="007D6318">
      <w:pPr>
        <w:rPr>
          <w:sz w:val="22"/>
          <w:szCs w:val="22"/>
        </w:rPr>
      </w:pPr>
      <w:r w:rsidRPr="007D6318">
        <w:rPr>
          <w:sz w:val="22"/>
          <w:szCs w:val="22"/>
        </w:rPr>
        <w:t>There are plans for dental campaigns to be rolled out nationally with local authorities that will focus on prevention and good dental health.</w:t>
      </w:r>
    </w:p>
    <w:p w14:paraId="17ABF568" w14:textId="27EEA74C" w:rsidR="007E62AD" w:rsidRPr="007E62AD" w:rsidRDefault="007E62AD" w:rsidP="007E62AD">
      <w:pPr>
        <w:rPr>
          <w:rFonts w:cs="Arial"/>
          <w:sz w:val="22"/>
          <w:szCs w:val="22"/>
        </w:rPr>
      </w:pPr>
    </w:p>
    <w:p w14:paraId="3AF2683B" w14:textId="689B34C4" w:rsidR="007E62AD" w:rsidRPr="007E62AD" w:rsidRDefault="007E62AD" w:rsidP="007E62AD">
      <w:pPr>
        <w:pStyle w:val="Heading4-NHSD"/>
      </w:pPr>
      <w:r w:rsidRPr="007E62AD">
        <w:t xml:space="preserve">First Dental Steps </w:t>
      </w:r>
      <w:r w:rsidR="00C36665">
        <w:t>p</w:t>
      </w:r>
      <w:r w:rsidRPr="007E62AD">
        <w:t xml:space="preserve">rogramme </w:t>
      </w:r>
    </w:p>
    <w:p w14:paraId="009563EC" w14:textId="77777777" w:rsidR="007E62AD" w:rsidRPr="007E62AD" w:rsidRDefault="007E62AD" w:rsidP="007E62AD">
      <w:pPr>
        <w:pStyle w:val="NoSpacing"/>
        <w:rPr>
          <w:rFonts w:ascii="Arial" w:hAnsi="Arial" w:cs="Arial"/>
        </w:rPr>
      </w:pPr>
    </w:p>
    <w:p w14:paraId="7E2708F5" w14:textId="5E087EA9" w:rsidR="007E62AD" w:rsidRPr="007E62AD" w:rsidRDefault="007E62AD" w:rsidP="007E62AD">
      <w:pPr>
        <w:pStyle w:val="NoSpacing"/>
        <w:numPr>
          <w:ilvl w:val="0"/>
          <w:numId w:val="35"/>
        </w:numPr>
        <w:rPr>
          <w:rFonts w:ascii="Arial" w:hAnsi="Arial" w:cs="Arial"/>
        </w:rPr>
      </w:pPr>
      <w:r w:rsidRPr="007E62AD">
        <w:rPr>
          <w:rFonts w:ascii="Arial" w:hAnsi="Arial" w:cs="Arial"/>
        </w:rPr>
        <w:t xml:space="preserve">The First Dental Steps programme is an oral health improvement intervention, embedded in the Healthy Child Programme. It incorporates </w:t>
      </w:r>
      <w:r w:rsidR="00434EC1">
        <w:rPr>
          <w:rFonts w:ascii="Arial" w:hAnsi="Arial" w:cs="Arial"/>
        </w:rPr>
        <w:t>public health</w:t>
      </w:r>
      <w:r w:rsidRPr="007E62AD">
        <w:rPr>
          <w:rFonts w:ascii="Arial" w:hAnsi="Arial" w:cs="Arial"/>
        </w:rPr>
        <w:t xml:space="preserve"> and NICE recommendations into a multi</w:t>
      </w:r>
      <w:r w:rsidR="00434EC1">
        <w:rPr>
          <w:rFonts w:ascii="Arial" w:hAnsi="Arial" w:cs="Arial"/>
        </w:rPr>
        <w:t>-</w:t>
      </w:r>
      <w:r w:rsidRPr="007E62AD">
        <w:rPr>
          <w:rFonts w:ascii="Arial" w:hAnsi="Arial" w:cs="Arial"/>
        </w:rPr>
        <w:t xml:space="preserve">stranded oral health initiative and builds on the learning from a recent pilot delivered across six South West sites.  </w:t>
      </w:r>
    </w:p>
    <w:p w14:paraId="3A8F8FFF" w14:textId="401F01C7" w:rsidR="007E62AD" w:rsidRPr="007E62AD" w:rsidRDefault="007E62AD" w:rsidP="007E62AD">
      <w:pPr>
        <w:pStyle w:val="NoSpacing"/>
        <w:numPr>
          <w:ilvl w:val="0"/>
          <w:numId w:val="35"/>
        </w:numPr>
        <w:rPr>
          <w:rFonts w:ascii="Arial" w:hAnsi="Arial" w:cs="Arial"/>
        </w:rPr>
      </w:pPr>
      <w:r w:rsidRPr="007E62AD">
        <w:rPr>
          <w:rFonts w:ascii="Arial" w:hAnsi="Arial" w:cs="Arial"/>
        </w:rPr>
        <w:t>In the short</w:t>
      </w:r>
      <w:r w:rsidR="00434EC1">
        <w:rPr>
          <w:rFonts w:ascii="Arial" w:hAnsi="Arial" w:cs="Arial"/>
        </w:rPr>
        <w:t>-</w:t>
      </w:r>
      <w:r w:rsidRPr="007E62AD">
        <w:rPr>
          <w:rFonts w:ascii="Arial" w:hAnsi="Arial" w:cs="Arial"/>
        </w:rPr>
        <w:t xml:space="preserve">term it is anticipated that the intervention has the potential to support the promotion of preventive dental care for children aged 0-2 years. The universal element of the programme has the potential to impact upon 163,000 children (aged 0-2 years old) across the </w:t>
      </w:r>
      <w:proofErr w:type="gramStart"/>
      <w:r w:rsidRPr="007E62AD">
        <w:rPr>
          <w:rFonts w:ascii="Arial" w:hAnsi="Arial" w:cs="Arial"/>
        </w:rPr>
        <w:t>South West</w:t>
      </w:r>
      <w:proofErr w:type="gramEnd"/>
      <w:r w:rsidRPr="007E62AD">
        <w:rPr>
          <w:rFonts w:ascii="Arial" w:hAnsi="Arial" w:cs="Arial"/>
        </w:rPr>
        <w:t xml:space="preserve">, with a targeted offer to approximately 4,000 vulnerable children. </w:t>
      </w:r>
    </w:p>
    <w:p w14:paraId="30940BB8" w14:textId="77777777" w:rsidR="007E62AD" w:rsidRPr="007E62AD" w:rsidRDefault="007E62AD" w:rsidP="007E62AD">
      <w:pPr>
        <w:pStyle w:val="NoSpacing"/>
        <w:numPr>
          <w:ilvl w:val="0"/>
          <w:numId w:val="35"/>
        </w:numPr>
        <w:rPr>
          <w:rFonts w:ascii="Arial" w:hAnsi="Arial" w:cs="Arial"/>
        </w:rPr>
      </w:pPr>
      <w:r w:rsidRPr="007E62AD">
        <w:rPr>
          <w:rFonts w:ascii="Arial" w:hAnsi="Arial" w:cs="Arial"/>
        </w:rPr>
        <w:t>In the longer term it is expected that implementation will support the realisation of the following benefits:</w:t>
      </w:r>
    </w:p>
    <w:p w14:paraId="3A9262C4" w14:textId="77777777" w:rsidR="007E62AD" w:rsidRPr="007E62AD" w:rsidRDefault="007E62AD" w:rsidP="007E62AD">
      <w:pPr>
        <w:pStyle w:val="NoSpacing"/>
        <w:numPr>
          <w:ilvl w:val="1"/>
          <w:numId w:val="35"/>
        </w:numPr>
        <w:rPr>
          <w:rFonts w:ascii="Arial" w:hAnsi="Arial" w:cs="Arial"/>
        </w:rPr>
      </w:pPr>
      <w:r w:rsidRPr="007E62AD">
        <w:rPr>
          <w:rFonts w:ascii="Arial" w:hAnsi="Arial" w:cs="Arial"/>
        </w:rPr>
        <w:t xml:space="preserve">An increase in dental access and attendance for children aged 0-2 </w:t>
      </w:r>
      <w:proofErr w:type="gramStart"/>
      <w:r w:rsidRPr="007E62AD">
        <w:rPr>
          <w:rFonts w:ascii="Arial" w:hAnsi="Arial" w:cs="Arial"/>
        </w:rPr>
        <w:t>years;</w:t>
      </w:r>
      <w:proofErr w:type="gramEnd"/>
    </w:p>
    <w:p w14:paraId="1CE3D9A3" w14:textId="77777777" w:rsidR="007E62AD" w:rsidRPr="007E62AD" w:rsidRDefault="007E62AD" w:rsidP="007E62AD">
      <w:pPr>
        <w:pStyle w:val="NoSpacing"/>
        <w:numPr>
          <w:ilvl w:val="1"/>
          <w:numId w:val="35"/>
        </w:numPr>
        <w:rPr>
          <w:rFonts w:ascii="Arial" w:hAnsi="Arial" w:cs="Arial"/>
        </w:rPr>
      </w:pPr>
      <w:r w:rsidRPr="007E62AD">
        <w:rPr>
          <w:rFonts w:ascii="Arial" w:hAnsi="Arial" w:cs="Arial"/>
        </w:rPr>
        <w:t xml:space="preserve">A reduction in the prevalence and severity of dental caries, alongside a reduction in oral health inequalities in young </w:t>
      </w:r>
      <w:proofErr w:type="gramStart"/>
      <w:r w:rsidRPr="007E62AD">
        <w:rPr>
          <w:rFonts w:ascii="Arial" w:hAnsi="Arial" w:cs="Arial"/>
        </w:rPr>
        <w:t>children;</w:t>
      </w:r>
      <w:proofErr w:type="gramEnd"/>
    </w:p>
    <w:p w14:paraId="6C211349" w14:textId="77777777" w:rsidR="007E62AD" w:rsidRPr="007E62AD" w:rsidRDefault="007E62AD" w:rsidP="007E62AD">
      <w:pPr>
        <w:pStyle w:val="NoSpacing"/>
        <w:numPr>
          <w:ilvl w:val="1"/>
          <w:numId w:val="35"/>
        </w:numPr>
        <w:rPr>
          <w:rFonts w:ascii="Arial" w:hAnsi="Arial" w:cs="Arial"/>
        </w:rPr>
      </w:pPr>
      <w:r w:rsidRPr="007E62AD">
        <w:rPr>
          <w:rFonts w:ascii="Arial" w:hAnsi="Arial" w:cs="Arial"/>
        </w:rPr>
        <w:t>A reduction in hospital-based tooth extractions for children due to dental decay.</w:t>
      </w:r>
    </w:p>
    <w:p w14:paraId="4BEDC5E3" w14:textId="4909FC37" w:rsidR="007E62AD" w:rsidRPr="007E62AD" w:rsidRDefault="007E62AD" w:rsidP="007E62AD">
      <w:pPr>
        <w:pStyle w:val="NoSpacing"/>
        <w:numPr>
          <w:ilvl w:val="0"/>
          <w:numId w:val="35"/>
        </w:numPr>
        <w:rPr>
          <w:rFonts w:ascii="Arial" w:hAnsi="Arial" w:cs="Arial"/>
        </w:rPr>
      </w:pPr>
      <w:r w:rsidRPr="007E62AD">
        <w:rPr>
          <w:rFonts w:ascii="Arial" w:hAnsi="Arial" w:cs="Arial"/>
        </w:rPr>
        <w:t xml:space="preserve">Health </w:t>
      </w:r>
      <w:r w:rsidR="00434EC1">
        <w:rPr>
          <w:rFonts w:ascii="Arial" w:hAnsi="Arial" w:cs="Arial"/>
        </w:rPr>
        <w:t>v</w:t>
      </w:r>
      <w:r w:rsidRPr="007E62AD">
        <w:rPr>
          <w:rFonts w:ascii="Arial" w:hAnsi="Arial" w:cs="Arial"/>
        </w:rPr>
        <w:t>isitors and community nurses have received training in oral health promotion, so they can support families with young children in providing evidence-based advice, alongside toothbrush and fluoride toothpaste packs. Children at high risk of decay are identified and referred directly to community dental teams for further help where needed.</w:t>
      </w:r>
    </w:p>
    <w:p w14:paraId="7BCD84BB" w14:textId="2579F395" w:rsidR="007E62AD" w:rsidRPr="007E62AD" w:rsidRDefault="007E62AD" w:rsidP="007E62AD">
      <w:pPr>
        <w:pStyle w:val="NoSpacing"/>
        <w:numPr>
          <w:ilvl w:val="0"/>
          <w:numId w:val="35"/>
        </w:numPr>
        <w:rPr>
          <w:rFonts w:ascii="Arial" w:hAnsi="Arial" w:cs="Arial"/>
        </w:rPr>
      </w:pPr>
      <w:r w:rsidRPr="007E62AD">
        <w:rPr>
          <w:rFonts w:ascii="Arial" w:hAnsi="Arial" w:cs="Arial"/>
        </w:rPr>
        <w:t>This programme is already running in Torbay</w:t>
      </w:r>
      <w:r w:rsidR="00434EC1">
        <w:rPr>
          <w:rFonts w:ascii="Arial" w:hAnsi="Arial" w:cs="Arial"/>
        </w:rPr>
        <w:t xml:space="preserve"> and</w:t>
      </w:r>
      <w:r w:rsidRPr="007E62AD">
        <w:rPr>
          <w:rFonts w:ascii="Arial" w:hAnsi="Arial" w:cs="Arial"/>
        </w:rPr>
        <w:t xml:space="preserve"> Plymouth</w:t>
      </w:r>
      <w:r w:rsidR="00434EC1">
        <w:rPr>
          <w:rFonts w:ascii="Arial" w:hAnsi="Arial" w:cs="Arial"/>
        </w:rPr>
        <w:t>.</w:t>
      </w:r>
    </w:p>
    <w:p w14:paraId="1669F006" w14:textId="77777777" w:rsidR="007E62AD" w:rsidRPr="007E62AD" w:rsidRDefault="007E62AD" w:rsidP="007E62AD">
      <w:pPr>
        <w:pStyle w:val="NoSpacing"/>
        <w:numPr>
          <w:ilvl w:val="0"/>
          <w:numId w:val="35"/>
        </w:numPr>
        <w:rPr>
          <w:rFonts w:ascii="Arial" w:hAnsi="Arial" w:cs="Arial"/>
        </w:rPr>
      </w:pPr>
      <w:r w:rsidRPr="007E62AD">
        <w:rPr>
          <w:rFonts w:ascii="Arial" w:eastAsia="Times New Roman" w:hAnsi="Arial" w:cs="Arial"/>
          <w:lang w:eastAsia="en-GB"/>
        </w:rPr>
        <w:t>This scheme complements the existing Brighter Smiles programme run in a few areas, which is aimed at 3–5-year-olds.</w:t>
      </w:r>
    </w:p>
    <w:p w14:paraId="54B0F21D" w14:textId="66120AE9" w:rsidR="007E62AD" w:rsidRPr="007E62AD" w:rsidRDefault="007E62AD" w:rsidP="007E62AD">
      <w:pPr>
        <w:pStyle w:val="NoSpacing"/>
        <w:numPr>
          <w:ilvl w:val="0"/>
          <w:numId w:val="35"/>
        </w:numPr>
        <w:rPr>
          <w:rFonts w:ascii="Arial" w:hAnsi="Arial" w:cs="Arial"/>
        </w:rPr>
      </w:pPr>
      <w:r w:rsidRPr="007E62AD">
        <w:rPr>
          <w:rFonts w:ascii="Arial" w:hAnsi="Arial" w:cs="Arial"/>
        </w:rPr>
        <w:t xml:space="preserve">Work is ongoing with the ICBs towards an anticipated continuation of the programme in 24/25, and to being extended to other areas in the </w:t>
      </w:r>
      <w:proofErr w:type="gramStart"/>
      <w:r w:rsidRPr="007E62AD">
        <w:rPr>
          <w:rFonts w:ascii="Arial" w:hAnsi="Arial" w:cs="Arial"/>
        </w:rPr>
        <w:t>South West</w:t>
      </w:r>
      <w:proofErr w:type="gramEnd"/>
      <w:r w:rsidRPr="007E62AD">
        <w:rPr>
          <w:rFonts w:ascii="Arial" w:hAnsi="Arial" w:cs="Arial"/>
        </w:rPr>
        <w:t xml:space="preserve">. </w:t>
      </w:r>
    </w:p>
    <w:p w14:paraId="23452B10" w14:textId="77777777" w:rsidR="007E62AD" w:rsidRPr="007E62AD" w:rsidRDefault="007E62AD" w:rsidP="007E62AD">
      <w:pPr>
        <w:pStyle w:val="NoSpacing"/>
        <w:rPr>
          <w:rFonts w:ascii="Arial" w:hAnsi="Arial" w:cs="Arial"/>
        </w:rPr>
      </w:pPr>
    </w:p>
    <w:p w14:paraId="57741E4E" w14:textId="77777777" w:rsidR="00AE53DE" w:rsidRPr="007E62AD" w:rsidRDefault="00AE53DE" w:rsidP="00AE53DE">
      <w:pPr>
        <w:pStyle w:val="Heading4-NHSD"/>
      </w:pPr>
      <w:r w:rsidRPr="007E62AD">
        <w:t xml:space="preserve">Supervised </w:t>
      </w:r>
      <w:r>
        <w:t>t</w:t>
      </w:r>
      <w:r w:rsidRPr="007E62AD">
        <w:t xml:space="preserve">oothbrushing and </w:t>
      </w:r>
      <w:r>
        <w:t>f</w:t>
      </w:r>
      <w:r w:rsidRPr="007E62AD">
        <w:t xml:space="preserve">luoride </w:t>
      </w:r>
      <w:r>
        <w:t>v</w:t>
      </w:r>
      <w:r w:rsidRPr="007E62AD">
        <w:t>arnish programmes</w:t>
      </w:r>
    </w:p>
    <w:p w14:paraId="1CBB8C0D" w14:textId="77777777" w:rsidR="00AE53DE" w:rsidRPr="007E62AD" w:rsidRDefault="00AE53DE" w:rsidP="00AE53DE">
      <w:pPr>
        <w:pStyle w:val="NoSpacing"/>
        <w:rPr>
          <w:rFonts w:ascii="Arial" w:hAnsi="Arial" w:cs="Arial"/>
        </w:rPr>
      </w:pPr>
      <w:r w:rsidRPr="007E62AD">
        <w:rPr>
          <w:rFonts w:ascii="Arial" w:hAnsi="Arial" w:cs="Arial"/>
        </w:rPr>
        <w:t xml:space="preserve"> </w:t>
      </w:r>
    </w:p>
    <w:p w14:paraId="61F88FE9" w14:textId="77777777" w:rsidR="00AE53DE" w:rsidRPr="007E62AD" w:rsidRDefault="00AE53DE" w:rsidP="00AE53DE">
      <w:pPr>
        <w:pStyle w:val="NoSpacing"/>
        <w:numPr>
          <w:ilvl w:val="0"/>
          <w:numId w:val="35"/>
        </w:numPr>
        <w:rPr>
          <w:rFonts w:ascii="Arial" w:hAnsi="Arial" w:cs="Arial"/>
        </w:rPr>
      </w:pPr>
      <w:r w:rsidRPr="007E62AD">
        <w:rPr>
          <w:rFonts w:ascii="Arial" w:hAnsi="Arial" w:cs="Arial"/>
        </w:rPr>
        <w:t>Programmes are currently underway to give children time and supervision to brush their own teeth at nursery and reception class in some areas, making brushing part of children’s everyday routine and helping to protect their teeth from decay.</w:t>
      </w:r>
    </w:p>
    <w:p w14:paraId="17B5B889" w14:textId="77777777" w:rsidR="00AE53DE" w:rsidRPr="007E62AD" w:rsidRDefault="00AE53DE" w:rsidP="00AE53DE">
      <w:pPr>
        <w:pStyle w:val="NoSpacing"/>
        <w:numPr>
          <w:ilvl w:val="0"/>
          <w:numId w:val="35"/>
        </w:numPr>
        <w:rPr>
          <w:rFonts w:ascii="Arial" w:hAnsi="Arial" w:cs="Arial"/>
        </w:rPr>
      </w:pPr>
      <w:r w:rsidRPr="007E62AD">
        <w:rPr>
          <w:rFonts w:ascii="Arial" w:hAnsi="Arial" w:cs="Arial"/>
        </w:rPr>
        <w:t>Dental professionals visit some nurseries and schools to apply fluoride varnish to children’s teeth, with parents’ consent.</w:t>
      </w:r>
    </w:p>
    <w:p w14:paraId="31751FE9" w14:textId="77777777" w:rsidR="00AE53DE" w:rsidRPr="007E62AD" w:rsidRDefault="00AE53DE" w:rsidP="00AE53DE">
      <w:pPr>
        <w:pStyle w:val="NoSpacing"/>
        <w:numPr>
          <w:ilvl w:val="0"/>
          <w:numId w:val="35"/>
        </w:numPr>
        <w:rPr>
          <w:rFonts w:ascii="Arial" w:hAnsi="Arial" w:cs="Arial"/>
        </w:rPr>
      </w:pPr>
      <w:r w:rsidRPr="007E62AD">
        <w:rPr>
          <w:rFonts w:ascii="Arial" w:hAnsi="Arial" w:cs="Arial"/>
        </w:rPr>
        <w:t xml:space="preserve">Supervised </w:t>
      </w:r>
      <w:r>
        <w:rPr>
          <w:rFonts w:ascii="Arial" w:hAnsi="Arial" w:cs="Arial"/>
        </w:rPr>
        <w:t>t</w:t>
      </w:r>
      <w:r w:rsidRPr="007E62AD">
        <w:rPr>
          <w:rFonts w:ascii="Arial" w:hAnsi="Arial" w:cs="Arial"/>
        </w:rPr>
        <w:t xml:space="preserve">oothbrushing schemes are </w:t>
      </w:r>
      <w:r>
        <w:rPr>
          <w:rFonts w:ascii="Arial" w:hAnsi="Arial" w:cs="Arial"/>
        </w:rPr>
        <w:t>already</w:t>
      </w:r>
      <w:r w:rsidRPr="007E62AD">
        <w:rPr>
          <w:rFonts w:ascii="Arial" w:hAnsi="Arial" w:cs="Arial"/>
        </w:rPr>
        <w:t xml:space="preserve"> running in </w:t>
      </w:r>
      <w:r>
        <w:rPr>
          <w:rFonts w:ascii="Arial" w:hAnsi="Arial" w:cs="Arial"/>
        </w:rPr>
        <w:t xml:space="preserve">the </w:t>
      </w:r>
      <w:r w:rsidRPr="007E62AD">
        <w:rPr>
          <w:rFonts w:ascii="Arial" w:hAnsi="Arial" w:cs="Arial"/>
        </w:rPr>
        <w:t>Devon</w:t>
      </w:r>
      <w:r>
        <w:rPr>
          <w:rFonts w:ascii="Arial" w:hAnsi="Arial" w:cs="Arial"/>
        </w:rPr>
        <w:t xml:space="preserve"> ICB area</w:t>
      </w:r>
      <w:r w:rsidRPr="007E62AD">
        <w:rPr>
          <w:rFonts w:ascii="Arial" w:hAnsi="Arial" w:cs="Arial"/>
        </w:rPr>
        <w:t>.</w:t>
      </w:r>
    </w:p>
    <w:p w14:paraId="7555F3B3" w14:textId="77777777" w:rsidR="00AE53DE" w:rsidRPr="007E62AD" w:rsidRDefault="00AE53DE" w:rsidP="00AE53DE">
      <w:pPr>
        <w:pStyle w:val="NoSpacing"/>
        <w:numPr>
          <w:ilvl w:val="0"/>
          <w:numId w:val="35"/>
        </w:numPr>
        <w:rPr>
          <w:rFonts w:ascii="Arial" w:hAnsi="Arial" w:cs="Arial"/>
        </w:rPr>
      </w:pPr>
      <w:r w:rsidRPr="007E62AD">
        <w:rPr>
          <w:rFonts w:ascii="Arial" w:hAnsi="Arial" w:cs="Arial"/>
        </w:rPr>
        <w:t>The roll out will be targeted to areas where we know</w:t>
      </w:r>
      <w:r>
        <w:rPr>
          <w:rFonts w:ascii="Arial" w:hAnsi="Arial" w:cs="Arial"/>
        </w:rPr>
        <w:t xml:space="preserve"> </w:t>
      </w:r>
      <w:r w:rsidRPr="007E62AD">
        <w:rPr>
          <w:rFonts w:ascii="Arial" w:hAnsi="Arial" w:cs="Arial"/>
        </w:rPr>
        <w:t xml:space="preserve">children are at increased risk of developing tooth decay, such as in areas of high deprivation. </w:t>
      </w:r>
    </w:p>
    <w:p w14:paraId="7D7313DB" w14:textId="77777777" w:rsidR="00AE53DE" w:rsidRDefault="00AE53DE" w:rsidP="00AE53DE">
      <w:pPr>
        <w:pStyle w:val="NoSpacing"/>
        <w:numPr>
          <w:ilvl w:val="0"/>
          <w:numId w:val="35"/>
        </w:numPr>
        <w:rPr>
          <w:rFonts w:ascii="Arial" w:hAnsi="Arial" w:cs="Arial"/>
        </w:rPr>
      </w:pPr>
      <w:r w:rsidRPr="007E62AD">
        <w:rPr>
          <w:rFonts w:ascii="Arial" w:hAnsi="Arial" w:cs="Arial"/>
        </w:rPr>
        <w:t xml:space="preserve">Providers of the service will work together with colleagues involved in oral health promotion across the region to ensure the successful roll out and reach of this service, including working with the </w:t>
      </w:r>
      <w:r>
        <w:rPr>
          <w:rFonts w:ascii="Arial" w:hAnsi="Arial" w:cs="Arial"/>
        </w:rPr>
        <w:t>l</w:t>
      </w:r>
      <w:r w:rsidRPr="007E62AD">
        <w:rPr>
          <w:rFonts w:ascii="Arial" w:hAnsi="Arial" w:cs="Arial"/>
        </w:rPr>
        <w:t xml:space="preserve">ocal </w:t>
      </w:r>
      <w:r>
        <w:rPr>
          <w:rFonts w:ascii="Arial" w:hAnsi="Arial" w:cs="Arial"/>
        </w:rPr>
        <w:t>a</w:t>
      </w:r>
      <w:r w:rsidRPr="007E62AD">
        <w:rPr>
          <w:rFonts w:ascii="Arial" w:hAnsi="Arial" w:cs="Arial"/>
        </w:rPr>
        <w:t xml:space="preserve">uthority to identify schools in the most </w:t>
      </w:r>
      <w:r w:rsidRPr="007E62AD">
        <w:rPr>
          <w:rFonts w:ascii="Arial" w:hAnsi="Arial" w:cs="Arial"/>
        </w:rPr>
        <w:lastRenderedPageBreak/>
        <w:t xml:space="preserve">deprived areas, before linking with these schools to introduce the project and engage with the school staff and the parents. </w:t>
      </w:r>
    </w:p>
    <w:p w14:paraId="4213A61D" w14:textId="22690E31" w:rsidR="00774869" w:rsidRPr="007D6318" w:rsidRDefault="00774869" w:rsidP="007D6318">
      <w:pPr>
        <w:pStyle w:val="NoSpacing"/>
        <w:numPr>
          <w:ilvl w:val="0"/>
          <w:numId w:val="35"/>
        </w:numPr>
        <w:rPr>
          <w:rFonts w:ascii="Arial" w:hAnsi="Arial" w:cs="Arial"/>
        </w:rPr>
      </w:pPr>
      <w:r>
        <w:rPr>
          <w:rStyle w:val="eop"/>
          <w:rFonts w:ascii="Arial" w:hAnsi="Arial" w:cs="Arial"/>
        </w:rPr>
        <w:t>We are working with the Local Authorities across Devon to invest in further cohorts of children for both supervised toothbrushing and fluoride varnish programmes for 2024/25</w:t>
      </w:r>
    </w:p>
    <w:p w14:paraId="6B3B4B4E" w14:textId="77777777" w:rsidR="00AE53DE" w:rsidRDefault="00AE53DE" w:rsidP="007E62AD">
      <w:pPr>
        <w:pStyle w:val="Heading4-NHSD"/>
      </w:pPr>
    </w:p>
    <w:p w14:paraId="00ABD146" w14:textId="42CDC640" w:rsidR="00AE53DE" w:rsidRDefault="00AE53DE" w:rsidP="007E62AD">
      <w:pPr>
        <w:pStyle w:val="Heading4-NHSD"/>
      </w:pPr>
      <w:r>
        <w:t>Oral health scheme in Torbay primary schools</w:t>
      </w:r>
    </w:p>
    <w:p w14:paraId="454BE099" w14:textId="77777777" w:rsidR="00276B42" w:rsidRDefault="00276B42" w:rsidP="00AE53DE">
      <w:pPr>
        <w:rPr>
          <w:sz w:val="22"/>
          <w:szCs w:val="22"/>
        </w:rPr>
      </w:pPr>
    </w:p>
    <w:p w14:paraId="518047D0" w14:textId="185D86B7" w:rsidR="00AE53DE" w:rsidRPr="00276B42" w:rsidRDefault="00AE53DE" w:rsidP="00AE53DE">
      <w:pPr>
        <w:pStyle w:val="ListParagraph"/>
        <w:numPr>
          <w:ilvl w:val="0"/>
          <w:numId w:val="46"/>
        </w:numPr>
        <w:rPr>
          <w:sz w:val="22"/>
          <w:szCs w:val="22"/>
        </w:rPr>
      </w:pPr>
      <w:r w:rsidRPr="00276B42">
        <w:rPr>
          <w:sz w:val="22"/>
          <w:szCs w:val="22"/>
        </w:rPr>
        <w:t>Year 2 children in 24 primary schools across Torbay have been part of an oral health scheme, known as Open Wide and Step Inside, where the Dental Outreach Team go into schools to deliver 45-minute oral health education lessons.</w:t>
      </w:r>
    </w:p>
    <w:p w14:paraId="06A1E296" w14:textId="11F7C031" w:rsidR="00AE53DE" w:rsidRPr="007D6318" w:rsidRDefault="00AE53DE" w:rsidP="00AE53DE">
      <w:pPr>
        <w:pStyle w:val="ListParagraph"/>
        <w:numPr>
          <w:ilvl w:val="0"/>
          <w:numId w:val="46"/>
        </w:numPr>
        <w:rPr>
          <w:sz w:val="22"/>
          <w:szCs w:val="22"/>
        </w:rPr>
      </w:pPr>
      <w:r w:rsidRPr="00276B42">
        <w:rPr>
          <w:sz w:val="22"/>
          <w:szCs w:val="22"/>
        </w:rPr>
        <w:t>The outreach team is run by the Peninsula Dental Social Enterprise, which delivers programmes across Devon and Cornwall.</w:t>
      </w:r>
    </w:p>
    <w:p w14:paraId="50DA25E0" w14:textId="60DD69B5" w:rsidR="00AE53DE" w:rsidRPr="00276B42" w:rsidRDefault="00AE53DE" w:rsidP="00AE53DE">
      <w:pPr>
        <w:pStyle w:val="ListParagraph"/>
        <w:numPr>
          <w:ilvl w:val="0"/>
          <w:numId w:val="46"/>
        </w:numPr>
        <w:rPr>
          <w:sz w:val="22"/>
          <w:szCs w:val="22"/>
        </w:rPr>
      </w:pPr>
      <w:r w:rsidRPr="00276B42">
        <w:rPr>
          <w:sz w:val="22"/>
          <w:szCs w:val="22"/>
        </w:rPr>
        <w:t>The lesson includes a 15-minute animated film about a character who doesn’t look after his teeth and has never visited the dentist, leading to him developing tooth decay.</w:t>
      </w:r>
    </w:p>
    <w:p w14:paraId="0579D87B" w14:textId="08DC9AE0" w:rsidR="00AE53DE" w:rsidRPr="00276B42" w:rsidRDefault="00AE53DE" w:rsidP="00AE53DE">
      <w:pPr>
        <w:pStyle w:val="ListParagraph"/>
        <w:numPr>
          <w:ilvl w:val="0"/>
          <w:numId w:val="46"/>
        </w:numPr>
        <w:rPr>
          <w:sz w:val="22"/>
          <w:szCs w:val="22"/>
        </w:rPr>
      </w:pPr>
      <w:r w:rsidRPr="00276B42">
        <w:rPr>
          <w:sz w:val="22"/>
          <w:szCs w:val="22"/>
        </w:rPr>
        <w:t>An interactive session follows the film, teaching important messages around oral health.</w:t>
      </w:r>
    </w:p>
    <w:p w14:paraId="2402265A" w14:textId="77777777" w:rsidR="00AE53DE" w:rsidRPr="00276B42" w:rsidRDefault="00AE53DE" w:rsidP="00276B42">
      <w:pPr>
        <w:pStyle w:val="ListParagraph"/>
        <w:numPr>
          <w:ilvl w:val="0"/>
          <w:numId w:val="46"/>
        </w:numPr>
        <w:rPr>
          <w:sz w:val="22"/>
          <w:szCs w:val="22"/>
        </w:rPr>
      </w:pPr>
      <w:r w:rsidRPr="00276B42">
        <w:rPr>
          <w:sz w:val="22"/>
          <w:szCs w:val="22"/>
        </w:rPr>
        <w:t>Each child receives a goody bag containing a toothbrush, toothpaste, two-minute timer and a sticker and each class also receives a resource story book for the school library so good habits can continue long after the lesson ends.</w:t>
      </w:r>
    </w:p>
    <w:p w14:paraId="515346C6" w14:textId="77777777" w:rsidR="00014080" w:rsidRDefault="00014080" w:rsidP="007E62AD">
      <w:pPr>
        <w:pStyle w:val="Heading3-NHSD"/>
        <w:rPr>
          <w:rFonts w:eastAsia="Calibri"/>
        </w:rPr>
      </w:pPr>
    </w:p>
    <w:p w14:paraId="2400798A" w14:textId="2698DC97" w:rsidR="007E62AD" w:rsidRPr="007D6318" w:rsidRDefault="007E62AD" w:rsidP="007E62AD">
      <w:pPr>
        <w:pStyle w:val="Heading3-NHSD"/>
        <w:rPr>
          <w:rFonts w:eastAsia="Calibri"/>
          <w:sz w:val="36"/>
          <w:szCs w:val="36"/>
        </w:rPr>
      </w:pPr>
      <w:r w:rsidRPr="007D6318">
        <w:rPr>
          <w:rFonts w:eastAsia="Calibri"/>
          <w:sz w:val="36"/>
          <w:szCs w:val="36"/>
        </w:rPr>
        <w:t>Workforce</w:t>
      </w:r>
    </w:p>
    <w:p w14:paraId="483FAFE2" w14:textId="77777777" w:rsidR="007D6318" w:rsidRDefault="007D6318" w:rsidP="007E62AD">
      <w:pPr>
        <w:pStyle w:val="NoSpacing"/>
        <w:rPr>
          <w:rFonts w:ascii="Arial" w:eastAsia="Calibri" w:hAnsi="Arial" w:cs="Arial"/>
        </w:rPr>
      </w:pPr>
    </w:p>
    <w:p w14:paraId="4CD6E7B9" w14:textId="2E9EDE67" w:rsidR="00126F24" w:rsidRPr="00A312CE" w:rsidRDefault="007D6318" w:rsidP="007E62AD">
      <w:pPr>
        <w:pStyle w:val="NoSpacing"/>
        <w:rPr>
          <w:rFonts w:ascii="Arial" w:hAnsi="Arial" w:cs="Arial"/>
        </w:rPr>
      </w:pPr>
      <w:r>
        <w:rPr>
          <w:rFonts w:ascii="Arial" w:eastAsia="Calibri" w:hAnsi="Arial" w:cs="Arial"/>
        </w:rPr>
        <w:t>T</w:t>
      </w:r>
      <w:r w:rsidR="007E62AD" w:rsidRPr="00A312CE">
        <w:rPr>
          <w:rFonts w:ascii="Arial" w:eastAsia="Calibri" w:hAnsi="Arial" w:cs="Arial"/>
        </w:rPr>
        <w:t xml:space="preserve">he </w:t>
      </w:r>
      <w:proofErr w:type="gramStart"/>
      <w:r w:rsidR="007E62AD" w:rsidRPr="00A312CE">
        <w:rPr>
          <w:rFonts w:ascii="Arial" w:eastAsia="Calibri" w:hAnsi="Arial" w:cs="Arial"/>
        </w:rPr>
        <w:t>South West</w:t>
      </w:r>
      <w:proofErr w:type="gramEnd"/>
      <w:r w:rsidR="007E62AD" w:rsidRPr="00A312CE">
        <w:rPr>
          <w:rFonts w:ascii="Arial" w:eastAsia="Calibri" w:hAnsi="Arial" w:cs="Arial"/>
        </w:rPr>
        <w:t xml:space="preserve"> will expand dental placements by 24% by 2028/29, taking the overall number that year to 1,000 places.</w:t>
      </w:r>
      <w:r w:rsidR="007E62AD" w:rsidRPr="00A312CE">
        <w:rPr>
          <w:rFonts w:ascii="Arial" w:hAnsi="Arial" w:cs="Arial"/>
        </w:rPr>
        <w:t xml:space="preserve"> </w:t>
      </w:r>
    </w:p>
    <w:p w14:paraId="57E3E180" w14:textId="77777777" w:rsidR="00126F24" w:rsidRPr="00A312CE" w:rsidRDefault="00126F24" w:rsidP="007E62AD">
      <w:pPr>
        <w:pStyle w:val="NoSpacing"/>
        <w:rPr>
          <w:rFonts w:ascii="Arial" w:hAnsi="Arial" w:cs="Arial"/>
        </w:rPr>
      </w:pPr>
    </w:p>
    <w:p w14:paraId="3550B59F" w14:textId="77777777" w:rsidR="00722BCB" w:rsidRPr="00A312CE" w:rsidRDefault="007E62AD" w:rsidP="007E62AD">
      <w:pPr>
        <w:pStyle w:val="NoSpacing"/>
        <w:rPr>
          <w:rFonts w:ascii="Arial" w:hAnsi="Arial" w:cs="Arial"/>
        </w:rPr>
      </w:pPr>
      <w:r w:rsidRPr="00A312CE">
        <w:rPr>
          <w:rFonts w:ascii="Arial" w:hAnsi="Arial" w:cs="Arial"/>
        </w:rPr>
        <w:t>Work is also underway through the establishment of Centres for Dental Development to bring together dental education and training with service delivery models, particularly in areas where there is a shortage of workforce relative to population needs.</w:t>
      </w:r>
    </w:p>
    <w:p w14:paraId="549DAAEF" w14:textId="77777777" w:rsidR="00A312CE" w:rsidRDefault="00A312CE" w:rsidP="007E62AD">
      <w:pPr>
        <w:pStyle w:val="NoSpacing"/>
        <w:rPr>
          <w:rFonts w:cs="Arial"/>
          <w:b/>
          <w:bCs/>
        </w:rPr>
      </w:pPr>
    </w:p>
    <w:p w14:paraId="0658608E" w14:textId="361CAA96" w:rsidR="007E62AD" w:rsidRDefault="0060051E" w:rsidP="007E62AD">
      <w:pPr>
        <w:pStyle w:val="NoSpacing"/>
        <w:rPr>
          <w:rFonts w:cs="Arial"/>
        </w:rPr>
      </w:pPr>
      <w:r>
        <w:rPr>
          <w:rFonts w:cs="Arial"/>
        </w:rPr>
        <w:t>T</w:t>
      </w:r>
      <w:r w:rsidR="00722BCB" w:rsidRPr="00A312CE">
        <w:rPr>
          <w:rFonts w:cs="Arial"/>
        </w:rPr>
        <w:t>here will be an expansion to training places and the Department of Health and Social Care will confirm following through on entry changes to allow therapists and hygienists to work with full scope regarding anaesthetics and fluoride varnish.</w:t>
      </w:r>
    </w:p>
    <w:p w14:paraId="6429842E" w14:textId="77777777" w:rsidR="00014080" w:rsidRDefault="00014080" w:rsidP="007E62AD">
      <w:pPr>
        <w:pStyle w:val="NoSpacing"/>
        <w:rPr>
          <w:rFonts w:cs="Arial"/>
        </w:rPr>
      </w:pPr>
    </w:p>
    <w:p w14:paraId="6164CE7F" w14:textId="09D82933" w:rsidR="00BC2E83" w:rsidRDefault="00E94DEC" w:rsidP="007E62AD">
      <w:pPr>
        <w:pStyle w:val="NoSpacing"/>
        <w:rPr>
          <w:rFonts w:cs="Arial"/>
        </w:rPr>
      </w:pPr>
      <w:r>
        <w:rPr>
          <w:rFonts w:cs="Arial"/>
        </w:rPr>
        <w:t xml:space="preserve">Matthew </w:t>
      </w:r>
      <w:proofErr w:type="spellStart"/>
      <w:r>
        <w:rPr>
          <w:rFonts w:cs="Arial"/>
        </w:rPr>
        <w:t>Jerreat</w:t>
      </w:r>
      <w:proofErr w:type="spellEnd"/>
      <w:r>
        <w:rPr>
          <w:rFonts w:cs="Arial"/>
        </w:rPr>
        <w:t xml:space="preserve"> has been appointed as the</w:t>
      </w:r>
      <w:r w:rsidR="00014080">
        <w:rPr>
          <w:rFonts w:cs="Arial"/>
        </w:rPr>
        <w:t xml:space="preserve"> regional Chief Dental Officer for the </w:t>
      </w:r>
      <w:proofErr w:type="gramStart"/>
      <w:r w:rsidR="00014080">
        <w:rPr>
          <w:rFonts w:cs="Arial"/>
        </w:rPr>
        <w:t>South West</w:t>
      </w:r>
      <w:proofErr w:type="gramEnd"/>
      <w:r w:rsidR="007D6318">
        <w:rPr>
          <w:rFonts w:cs="Arial"/>
        </w:rPr>
        <w:t xml:space="preserve">. </w:t>
      </w:r>
      <w:r>
        <w:rPr>
          <w:rFonts w:cs="Arial"/>
        </w:rPr>
        <w:t xml:space="preserve">We are currently recruiting to a </w:t>
      </w:r>
      <w:r w:rsidR="00BC2E83">
        <w:rPr>
          <w:rFonts w:cs="Arial"/>
        </w:rPr>
        <w:t xml:space="preserve">Dental Clinical Advisor in </w:t>
      </w:r>
      <w:r w:rsidR="007D6318">
        <w:rPr>
          <w:rFonts w:cs="Arial"/>
        </w:rPr>
        <w:t xml:space="preserve">NHS Devon </w:t>
      </w:r>
      <w:r w:rsidR="00BC2E83">
        <w:rPr>
          <w:rFonts w:cs="Arial"/>
        </w:rPr>
        <w:t>ICB</w:t>
      </w:r>
      <w:r w:rsidR="00014080">
        <w:rPr>
          <w:rFonts w:cs="Arial"/>
        </w:rPr>
        <w:t>.</w:t>
      </w:r>
    </w:p>
    <w:p w14:paraId="4A656117" w14:textId="77777777" w:rsidR="00BC2E83" w:rsidRDefault="00BC2E83" w:rsidP="007E62AD">
      <w:pPr>
        <w:pStyle w:val="NoSpacing"/>
        <w:rPr>
          <w:rFonts w:cs="Arial"/>
        </w:rPr>
      </w:pPr>
    </w:p>
    <w:p w14:paraId="50C3F5D5" w14:textId="77777777" w:rsidR="00276B42" w:rsidRDefault="00276B42" w:rsidP="00276B42">
      <w:pPr>
        <w:pStyle w:val="Heading4-NHSD"/>
        <w:rPr>
          <w:snapToGrid w:val="0"/>
        </w:rPr>
      </w:pPr>
      <w:r w:rsidRPr="004B2DDC">
        <w:rPr>
          <w:snapToGrid w:val="0"/>
        </w:rPr>
        <w:t>Dental recruitment incentive scheme 2024/25</w:t>
      </w:r>
    </w:p>
    <w:p w14:paraId="08BACCD1" w14:textId="77777777" w:rsidR="00276B42" w:rsidRDefault="00276B42" w:rsidP="00276B42">
      <w:pPr>
        <w:pStyle w:val="Heading4-NHSD"/>
        <w:rPr>
          <w:snapToGrid w:val="0"/>
        </w:rPr>
      </w:pPr>
    </w:p>
    <w:p w14:paraId="78CDED38" w14:textId="7F963FBB" w:rsidR="00276B42" w:rsidRPr="00276B42" w:rsidRDefault="00276B42" w:rsidP="00276B42">
      <w:pPr>
        <w:pStyle w:val="ListParagraph"/>
        <w:numPr>
          <w:ilvl w:val="0"/>
          <w:numId w:val="47"/>
        </w:numPr>
        <w:rPr>
          <w:sz w:val="22"/>
          <w:szCs w:val="22"/>
        </w:rPr>
      </w:pPr>
      <w:r w:rsidRPr="00276B42">
        <w:rPr>
          <w:sz w:val="22"/>
          <w:szCs w:val="22"/>
        </w:rPr>
        <w:t>The offer of incentive (‘golden hello’) payments has been used in different parts of the NHS to aid recruitment in areas of the country that have traditionally been hard to recruit to.</w:t>
      </w:r>
    </w:p>
    <w:p w14:paraId="50DABE6D" w14:textId="69AEAD00" w:rsidR="00276B42" w:rsidRPr="00276B42" w:rsidRDefault="00276B42" w:rsidP="00276B42">
      <w:pPr>
        <w:pStyle w:val="ListParagraph"/>
        <w:numPr>
          <w:ilvl w:val="0"/>
          <w:numId w:val="47"/>
        </w:numPr>
        <w:rPr>
          <w:sz w:val="22"/>
          <w:szCs w:val="22"/>
        </w:rPr>
      </w:pPr>
      <w:r w:rsidRPr="00276B42">
        <w:rPr>
          <w:sz w:val="22"/>
          <w:szCs w:val="22"/>
        </w:rPr>
        <w:t>The aim of the Dental Recruitment Incentive Scheme (DRIS) is to help practices that are struggling to attract people through the usual recruitment routes by supporting them to offer a financial incentive. The scheme is designed to encourage relocation to areas with workforce challenges, to attract new workforce to the NHS, and to retain those who might have otherwise moved into private practice.</w:t>
      </w:r>
    </w:p>
    <w:p w14:paraId="5277A5E1" w14:textId="10BF0161" w:rsidR="00276B42" w:rsidRPr="00276B42" w:rsidRDefault="00276B42" w:rsidP="00276B42">
      <w:pPr>
        <w:pStyle w:val="ListParagraph"/>
        <w:numPr>
          <w:ilvl w:val="0"/>
          <w:numId w:val="47"/>
        </w:numPr>
        <w:rPr>
          <w:sz w:val="22"/>
          <w:szCs w:val="22"/>
        </w:rPr>
      </w:pPr>
      <w:r w:rsidRPr="00276B42">
        <w:rPr>
          <w:sz w:val="22"/>
          <w:szCs w:val="22"/>
        </w:rPr>
        <w:t xml:space="preserve">A ‘golden hello’ bonus incentive payment of £20,000 will be offered per dentist for up to 240 dentists. </w:t>
      </w:r>
    </w:p>
    <w:p w14:paraId="3E34A855" w14:textId="77777777" w:rsidR="00A312CE" w:rsidRDefault="00A312CE" w:rsidP="007E62AD">
      <w:pPr>
        <w:pStyle w:val="Heading3-NHSD"/>
      </w:pPr>
    </w:p>
    <w:p w14:paraId="679AD14F" w14:textId="6A2C2240" w:rsidR="00BC2E83" w:rsidRDefault="00BC2E83" w:rsidP="00BC2E83">
      <w:pPr>
        <w:pStyle w:val="Heading4-NHSD"/>
      </w:pPr>
      <w:r>
        <w:lastRenderedPageBreak/>
        <w:t xml:space="preserve">Supporting international dental graduates in the </w:t>
      </w:r>
      <w:proofErr w:type="gramStart"/>
      <w:r>
        <w:t>South West</w:t>
      </w:r>
      <w:proofErr w:type="gramEnd"/>
    </w:p>
    <w:p w14:paraId="1E6C43EE" w14:textId="77777777" w:rsidR="00A608AE" w:rsidRDefault="00A608AE" w:rsidP="00A608AE"/>
    <w:p w14:paraId="12EB50F8" w14:textId="77777777" w:rsidR="00A608AE" w:rsidRDefault="00A608AE" w:rsidP="00A608AE">
      <w:pPr>
        <w:rPr>
          <w:sz w:val="22"/>
          <w:szCs w:val="22"/>
        </w:rPr>
      </w:pPr>
      <w:r w:rsidRPr="00A608AE">
        <w:rPr>
          <w:sz w:val="22"/>
          <w:szCs w:val="22"/>
        </w:rPr>
        <w:t xml:space="preserve">NHS Devon is supporting dentists working in the Southwest whose primary dental qualification was awarded outside of the UK.  We hope that by encouraging more practices to welcome colleagues from overseas and providing a positive and supportive environment, these dentists might choose to stay in the region.  </w:t>
      </w:r>
    </w:p>
    <w:p w14:paraId="1A6515EB" w14:textId="77777777" w:rsidR="00A608AE" w:rsidRDefault="00A608AE" w:rsidP="00A608AE">
      <w:pPr>
        <w:rPr>
          <w:sz w:val="22"/>
          <w:szCs w:val="22"/>
        </w:rPr>
      </w:pPr>
    </w:p>
    <w:p w14:paraId="2816CFD9" w14:textId="27F5C3CB" w:rsidR="00A608AE" w:rsidRPr="00A608AE" w:rsidRDefault="00A608AE" w:rsidP="00A608AE">
      <w:pPr>
        <w:rPr>
          <w:sz w:val="22"/>
          <w:szCs w:val="22"/>
        </w:rPr>
      </w:pPr>
      <w:r w:rsidRPr="00A608AE">
        <w:rPr>
          <w:sz w:val="22"/>
          <w:szCs w:val="22"/>
        </w:rPr>
        <w:t>Practices benefit from the skills and experience of International Dental Graduates (IDGs), who would in turn ease pressures on our dental workforce and improve patient access in rural and coastal areas where recruitment has been challenging.</w:t>
      </w:r>
    </w:p>
    <w:p w14:paraId="317AF937" w14:textId="77777777" w:rsidR="00A608AE" w:rsidRPr="00A608AE" w:rsidRDefault="00A608AE" w:rsidP="00A608AE">
      <w:pPr>
        <w:rPr>
          <w:sz w:val="22"/>
          <w:szCs w:val="22"/>
        </w:rPr>
      </w:pPr>
    </w:p>
    <w:p w14:paraId="516BDAF3" w14:textId="4C15805C" w:rsidR="00A608AE" w:rsidRPr="007D6318" w:rsidRDefault="00A608AE" w:rsidP="007D6318">
      <w:pPr>
        <w:rPr>
          <w:sz w:val="22"/>
          <w:szCs w:val="22"/>
        </w:rPr>
      </w:pPr>
      <w:r w:rsidRPr="00A608AE">
        <w:rPr>
          <w:sz w:val="22"/>
          <w:szCs w:val="22"/>
        </w:rPr>
        <w:t>We aim to make the Southwest a destination for IDGs seeking a positive experience working within the NHS</w:t>
      </w:r>
      <w:r w:rsidR="007D6318">
        <w:rPr>
          <w:sz w:val="22"/>
          <w:szCs w:val="22"/>
        </w:rPr>
        <w:t xml:space="preserve"> and we s</w:t>
      </w:r>
      <w:r w:rsidRPr="007D6318">
        <w:rPr>
          <w:sz w:val="22"/>
          <w:szCs w:val="22"/>
        </w:rPr>
        <w:t xml:space="preserve">upport </w:t>
      </w:r>
      <w:r w:rsidR="007D6318">
        <w:rPr>
          <w:sz w:val="22"/>
          <w:szCs w:val="22"/>
        </w:rPr>
        <w:t>p</w:t>
      </w:r>
      <w:r w:rsidRPr="007D6318">
        <w:rPr>
          <w:sz w:val="22"/>
          <w:szCs w:val="22"/>
        </w:rPr>
        <w:t xml:space="preserve">ractices to welcome colleagues from outside of the </w:t>
      </w:r>
      <w:proofErr w:type="gramStart"/>
      <w:r w:rsidRPr="007D6318">
        <w:rPr>
          <w:sz w:val="22"/>
          <w:szCs w:val="22"/>
        </w:rPr>
        <w:t>UK</w:t>
      </w:r>
      <w:proofErr w:type="gramEnd"/>
    </w:p>
    <w:p w14:paraId="3E250E34" w14:textId="77777777" w:rsidR="007D6318" w:rsidRDefault="007D6318" w:rsidP="00A608AE">
      <w:pPr>
        <w:rPr>
          <w:sz w:val="22"/>
          <w:szCs w:val="22"/>
        </w:rPr>
      </w:pPr>
    </w:p>
    <w:p w14:paraId="0321A6DF" w14:textId="50D97AEE" w:rsidR="00A608AE" w:rsidRPr="00A608AE" w:rsidRDefault="00A608AE" w:rsidP="00A608AE">
      <w:pPr>
        <w:rPr>
          <w:sz w:val="22"/>
          <w:szCs w:val="22"/>
        </w:rPr>
      </w:pPr>
      <w:r>
        <w:rPr>
          <w:sz w:val="22"/>
          <w:szCs w:val="22"/>
        </w:rPr>
        <w:t>The</w:t>
      </w:r>
      <w:r w:rsidRPr="00A608AE">
        <w:rPr>
          <w:sz w:val="22"/>
          <w:szCs w:val="22"/>
        </w:rPr>
        <w:t xml:space="preserve"> ICB</w:t>
      </w:r>
      <w:r>
        <w:rPr>
          <w:sz w:val="22"/>
          <w:szCs w:val="22"/>
        </w:rPr>
        <w:t xml:space="preserve"> is</w:t>
      </w:r>
      <w:r w:rsidRPr="00A608AE">
        <w:rPr>
          <w:sz w:val="22"/>
          <w:szCs w:val="22"/>
        </w:rPr>
        <w:t xml:space="preserve"> build</w:t>
      </w:r>
      <w:r>
        <w:rPr>
          <w:sz w:val="22"/>
          <w:szCs w:val="22"/>
        </w:rPr>
        <w:t>ing</w:t>
      </w:r>
      <w:r w:rsidRPr="00A608AE">
        <w:rPr>
          <w:sz w:val="22"/>
          <w:szCs w:val="22"/>
        </w:rPr>
        <w:t xml:space="preserve"> on what we have achieved with our </w:t>
      </w:r>
      <w:r w:rsidR="007D6318">
        <w:rPr>
          <w:sz w:val="22"/>
          <w:szCs w:val="22"/>
        </w:rPr>
        <w:t>international</w:t>
      </w:r>
      <w:r w:rsidRPr="00A608AE">
        <w:rPr>
          <w:sz w:val="22"/>
          <w:szCs w:val="22"/>
        </w:rPr>
        <w:t xml:space="preserve"> dentists to ensure we are supporting all dentists who have qualified outside of the UK to thrive in our region, regardless of where their primary qualification was awarded.</w:t>
      </w:r>
    </w:p>
    <w:p w14:paraId="20A5F2FD" w14:textId="77777777" w:rsidR="00A608AE" w:rsidRDefault="00A608AE" w:rsidP="007E62AD">
      <w:pPr>
        <w:pStyle w:val="Heading3-NHSD"/>
      </w:pPr>
    </w:p>
    <w:p w14:paraId="5A269AEB" w14:textId="395C9F1D" w:rsidR="007E62AD" w:rsidRPr="007E62AD" w:rsidRDefault="00014080" w:rsidP="007E62AD">
      <w:pPr>
        <w:pStyle w:val="Heading3-NHSD"/>
        <w:rPr>
          <w:sz w:val="22"/>
          <w:szCs w:val="22"/>
        </w:rPr>
      </w:pPr>
      <w:r>
        <w:t>Devon dental waiting list</w:t>
      </w:r>
    </w:p>
    <w:p w14:paraId="10FDA250" w14:textId="77777777" w:rsidR="007E62AD" w:rsidRPr="007E62AD" w:rsidRDefault="007E62AD" w:rsidP="007E62AD">
      <w:pPr>
        <w:pStyle w:val="NoSpacing"/>
        <w:rPr>
          <w:rFonts w:ascii="Arial" w:hAnsi="Arial" w:cs="Arial"/>
        </w:rPr>
      </w:pPr>
    </w:p>
    <w:p w14:paraId="356FCD7B" w14:textId="53CB4115" w:rsidR="00434EC1" w:rsidRDefault="007E62AD" w:rsidP="007E62AD">
      <w:pPr>
        <w:pStyle w:val="NoSpacing"/>
        <w:rPr>
          <w:rStyle w:val="eop"/>
          <w:rFonts w:ascii="Arial" w:hAnsi="Arial" w:cs="Arial"/>
        </w:rPr>
      </w:pPr>
      <w:r w:rsidRPr="007E62AD">
        <w:rPr>
          <w:rStyle w:val="normaltextrun"/>
          <w:rFonts w:ascii="Arial" w:hAnsi="Arial" w:cs="Arial"/>
        </w:rPr>
        <w:t xml:space="preserve">Cornwall and Devon share a dental helpline which patients can access via NHS111 and are then put through, where possible, or are given the dental helpline number to call. </w:t>
      </w:r>
      <w:r w:rsidRPr="007E62AD">
        <w:rPr>
          <w:rStyle w:val="eop"/>
          <w:rFonts w:ascii="Arial" w:hAnsi="Arial" w:cs="Arial"/>
        </w:rPr>
        <w:t xml:space="preserve">Through the helpline people </w:t>
      </w:r>
      <w:r w:rsidR="00434EC1">
        <w:rPr>
          <w:rStyle w:val="eop"/>
          <w:rFonts w:ascii="Arial" w:hAnsi="Arial" w:cs="Arial"/>
        </w:rPr>
        <w:t>can</w:t>
      </w:r>
      <w:r w:rsidRPr="007E62AD">
        <w:rPr>
          <w:rStyle w:val="eop"/>
          <w:rFonts w:ascii="Arial" w:hAnsi="Arial" w:cs="Arial"/>
        </w:rPr>
        <w:t xml:space="preserve"> access urgent or stabilisation advice, or appointments, if appropriate, and put themselves on a waiting list of those seeking a regular NHS dentist</w:t>
      </w:r>
      <w:r w:rsidR="00C36665">
        <w:rPr>
          <w:rStyle w:val="eop"/>
          <w:rFonts w:ascii="Arial" w:hAnsi="Arial" w:cs="Arial"/>
        </w:rPr>
        <w:t>.</w:t>
      </w:r>
    </w:p>
    <w:p w14:paraId="3A179F8B" w14:textId="77777777" w:rsidR="00014080" w:rsidRDefault="00014080" w:rsidP="007E62AD">
      <w:pPr>
        <w:pStyle w:val="NoSpacing"/>
        <w:rPr>
          <w:rStyle w:val="eop"/>
          <w:rFonts w:ascii="Arial" w:hAnsi="Arial" w:cs="Arial"/>
        </w:rPr>
      </w:pPr>
    </w:p>
    <w:p w14:paraId="227E79F4" w14:textId="68EFDA18" w:rsidR="00553D5E" w:rsidRPr="007D6318" w:rsidRDefault="00014080" w:rsidP="007D6318">
      <w:pPr>
        <w:pStyle w:val="NoSpacing"/>
        <w:rPr>
          <w:rFonts w:ascii="Arial" w:hAnsi="Arial" w:cs="Arial"/>
        </w:rPr>
      </w:pPr>
      <w:r>
        <w:rPr>
          <w:rStyle w:val="eop"/>
          <w:rFonts w:ascii="Arial" w:hAnsi="Arial" w:cs="Arial"/>
        </w:rPr>
        <w:t>We will shortly be doing an exercise to cleanse and validate the list</w:t>
      </w:r>
      <w:r w:rsidR="007D6318">
        <w:rPr>
          <w:rStyle w:val="eop"/>
          <w:rFonts w:ascii="Arial" w:hAnsi="Arial" w:cs="Arial"/>
        </w:rPr>
        <w:t xml:space="preserve"> and w</w:t>
      </w:r>
      <w:r>
        <w:rPr>
          <w:rStyle w:val="eop"/>
          <w:rFonts w:ascii="Arial" w:hAnsi="Arial" w:cs="Arial"/>
        </w:rPr>
        <w:t>aiting list criteria will be introduced to support addressing inequalities.</w:t>
      </w:r>
    </w:p>
    <w:p w14:paraId="114724A7" w14:textId="77777777" w:rsidR="00553D5E" w:rsidRDefault="00553D5E" w:rsidP="007E62AD">
      <w:pPr>
        <w:pStyle w:val="NoSpacing"/>
        <w:rPr>
          <w:rStyle w:val="eop"/>
          <w:rFonts w:ascii="Arial" w:hAnsi="Arial" w:cs="Arial"/>
        </w:rPr>
      </w:pPr>
    </w:p>
    <w:p w14:paraId="2B0049F2" w14:textId="726874C5" w:rsidR="00434EC1" w:rsidRPr="007D6318" w:rsidRDefault="007E62AD" w:rsidP="007D6318">
      <w:pPr>
        <w:pStyle w:val="Heading3-NHSD"/>
        <w:rPr>
          <w:rStyle w:val="eop"/>
        </w:rPr>
      </w:pPr>
      <w:r w:rsidRPr="007D6318">
        <w:rPr>
          <w:rStyle w:val="eop"/>
        </w:rPr>
        <w:t>Access</w:t>
      </w:r>
    </w:p>
    <w:p w14:paraId="1AE8B002" w14:textId="77777777" w:rsidR="007E62AD" w:rsidRPr="007E62AD" w:rsidRDefault="007E62AD" w:rsidP="007E62AD">
      <w:pPr>
        <w:pStyle w:val="NoSpacing"/>
        <w:rPr>
          <w:rFonts w:ascii="Arial" w:hAnsi="Arial" w:cs="Arial"/>
        </w:rPr>
      </w:pPr>
    </w:p>
    <w:tbl>
      <w:tblPr>
        <w:tblStyle w:val="TableGrid"/>
        <w:tblW w:w="9209" w:type="dxa"/>
        <w:tblLook w:val="04A0" w:firstRow="1" w:lastRow="0" w:firstColumn="1" w:lastColumn="0" w:noHBand="0" w:noVBand="1"/>
      </w:tblPr>
      <w:tblGrid>
        <w:gridCol w:w="5098"/>
        <w:gridCol w:w="4111"/>
      </w:tblGrid>
      <w:tr w:rsidR="007E62AD" w:rsidRPr="007E62AD" w14:paraId="79C3EF95" w14:textId="77777777" w:rsidTr="00553D5E">
        <w:trPr>
          <w:trHeight w:val="525"/>
        </w:trPr>
        <w:tc>
          <w:tcPr>
            <w:tcW w:w="5098" w:type="dxa"/>
            <w:shd w:val="clear" w:color="auto" w:fill="FFD191" w:themeFill="accent5" w:themeFillTint="66"/>
            <w:vAlign w:val="center"/>
          </w:tcPr>
          <w:p w14:paraId="5C9325A5" w14:textId="77777777" w:rsidR="007E62AD" w:rsidRPr="007E62AD" w:rsidRDefault="007E62AD" w:rsidP="00C125E2">
            <w:pPr>
              <w:rPr>
                <w:rFonts w:cs="Arial"/>
                <w:b/>
                <w:bCs/>
                <w:sz w:val="22"/>
                <w:szCs w:val="22"/>
              </w:rPr>
            </w:pPr>
            <w:r w:rsidRPr="007E62AD">
              <w:rPr>
                <w:rFonts w:cs="Arial"/>
                <w:b/>
                <w:bCs/>
                <w:sz w:val="22"/>
                <w:szCs w:val="22"/>
              </w:rPr>
              <w:t>Emergency dental access </w:t>
            </w:r>
          </w:p>
        </w:tc>
        <w:tc>
          <w:tcPr>
            <w:tcW w:w="4111" w:type="dxa"/>
            <w:shd w:val="clear" w:color="auto" w:fill="FFD191" w:themeFill="accent5" w:themeFillTint="66"/>
            <w:vAlign w:val="center"/>
          </w:tcPr>
          <w:p w14:paraId="14180D53" w14:textId="77777777" w:rsidR="007E62AD" w:rsidRPr="007E62AD" w:rsidRDefault="007E62AD" w:rsidP="00C125E2">
            <w:pPr>
              <w:rPr>
                <w:rFonts w:cs="Arial"/>
                <w:b/>
                <w:bCs/>
                <w:sz w:val="22"/>
                <w:szCs w:val="22"/>
              </w:rPr>
            </w:pPr>
            <w:r w:rsidRPr="007E62AD">
              <w:rPr>
                <w:rFonts w:cs="Arial"/>
                <w:b/>
                <w:bCs/>
                <w:sz w:val="22"/>
                <w:szCs w:val="22"/>
              </w:rPr>
              <w:t>Routine dentist access</w:t>
            </w:r>
          </w:p>
        </w:tc>
      </w:tr>
      <w:tr w:rsidR="007E62AD" w:rsidRPr="007E62AD" w14:paraId="37A848A4" w14:textId="77777777" w:rsidTr="00553D5E">
        <w:tc>
          <w:tcPr>
            <w:tcW w:w="5098" w:type="dxa"/>
          </w:tcPr>
          <w:p w14:paraId="1AD5788C" w14:textId="22DAAE36" w:rsidR="00434EC1" w:rsidRDefault="007E62AD" w:rsidP="00C125E2">
            <w:pPr>
              <w:rPr>
                <w:rFonts w:cs="Arial"/>
                <w:sz w:val="22"/>
                <w:szCs w:val="22"/>
              </w:rPr>
            </w:pPr>
            <w:r w:rsidRPr="007E62AD">
              <w:rPr>
                <w:rFonts w:cs="Arial"/>
                <w:sz w:val="22"/>
                <w:szCs w:val="22"/>
              </w:rPr>
              <w:t>In clinical hours contact the Devon helpline operated by Access Dental</w:t>
            </w:r>
            <w:r w:rsidR="00434EC1">
              <w:rPr>
                <w:rFonts w:cs="Arial"/>
                <w:sz w:val="22"/>
                <w:szCs w:val="22"/>
              </w:rPr>
              <w:t xml:space="preserve"> - </w:t>
            </w:r>
            <w:r w:rsidR="00434EC1" w:rsidRPr="007E62AD">
              <w:rPr>
                <w:rFonts w:cs="Arial"/>
                <w:color w:val="141414"/>
                <w:sz w:val="22"/>
                <w:szCs w:val="22"/>
                <w:shd w:val="clear" w:color="auto" w:fill="FFFFFF"/>
              </w:rPr>
              <w:t>03330 063 300</w:t>
            </w:r>
            <w:r w:rsidR="00434EC1">
              <w:rPr>
                <w:rFonts w:cs="Arial"/>
                <w:color w:val="141414"/>
                <w:sz w:val="22"/>
                <w:szCs w:val="22"/>
                <w:shd w:val="clear" w:color="auto" w:fill="FFFFFF"/>
              </w:rPr>
              <w:t>.</w:t>
            </w:r>
          </w:p>
          <w:p w14:paraId="2D3436B0" w14:textId="77777777" w:rsidR="00434EC1" w:rsidRDefault="00434EC1" w:rsidP="00C125E2">
            <w:pPr>
              <w:rPr>
                <w:rFonts w:cs="Arial"/>
                <w:sz w:val="22"/>
                <w:szCs w:val="22"/>
              </w:rPr>
            </w:pPr>
          </w:p>
          <w:p w14:paraId="2EE22E1A" w14:textId="134CB12C" w:rsidR="00434EC1" w:rsidRPr="007E62AD" w:rsidRDefault="007E62AD" w:rsidP="00C125E2">
            <w:pPr>
              <w:rPr>
                <w:rFonts w:cs="Arial"/>
                <w:sz w:val="22"/>
                <w:szCs w:val="22"/>
              </w:rPr>
            </w:pPr>
            <w:r w:rsidRPr="007E62AD">
              <w:rPr>
                <w:rFonts w:cs="Arial"/>
                <w:sz w:val="22"/>
                <w:szCs w:val="22"/>
              </w:rPr>
              <w:t>Patients will be referred to the closest emergency provider or allocated an appointment.</w:t>
            </w:r>
          </w:p>
          <w:p w14:paraId="0847A38A" w14:textId="7FBB4195" w:rsidR="007E62AD" w:rsidRPr="00434EC1" w:rsidRDefault="007E62AD" w:rsidP="00434EC1">
            <w:pPr>
              <w:pStyle w:val="ListParagraph"/>
              <w:numPr>
                <w:ilvl w:val="0"/>
                <w:numId w:val="38"/>
              </w:numPr>
              <w:rPr>
                <w:rFonts w:cs="Arial"/>
                <w:sz w:val="22"/>
                <w:szCs w:val="22"/>
              </w:rPr>
            </w:pPr>
            <w:r w:rsidRPr="00434EC1">
              <w:rPr>
                <w:rFonts w:cs="Arial"/>
                <w:sz w:val="22"/>
                <w:szCs w:val="22"/>
              </w:rPr>
              <w:t>Torbay</w:t>
            </w:r>
            <w:r w:rsidR="00434EC1">
              <w:rPr>
                <w:rFonts w:cs="Arial"/>
                <w:sz w:val="22"/>
                <w:szCs w:val="22"/>
              </w:rPr>
              <w:t xml:space="preserve"> </w:t>
            </w:r>
            <w:r w:rsidRPr="00434EC1">
              <w:rPr>
                <w:rFonts w:cs="Arial"/>
                <w:sz w:val="22"/>
                <w:szCs w:val="22"/>
              </w:rPr>
              <w:t>- 01803 217777</w:t>
            </w:r>
          </w:p>
          <w:p w14:paraId="3F599C5B" w14:textId="46DD4DF9" w:rsidR="007E62AD" w:rsidRPr="00434EC1" w:rsidRDefault="007E62AD" w:rsidP="00434EC1">
            <w:pPr>
              <w:pStyle w:val="ListParagraph"/>
              <w:numPr>
                <w:ilvl w:val="0"/>
                <w:numId w:val="38"/>
              </w:numPr>
              <w:rPr>
                <w:rFonts w:cs="Arial"/>
                <w:sz w:val="22"/>
                <w:szCs w:val="22"/>
              </w:rPr>
            </w:pPr>
            <w:r w:rsidRPr="00434EC1">
              <w:rPr>
                <w:rFonts w:cs="Arial"/>
                <w:sz w:val="22"/>
                <w:szCs w:val="22"/>
              </w:rPr>
              <w:t>Plymouth - 01752 4234664</w:t>
            </w:r>
          </w:p>
          <w:p w14:paraId="2AFD39E5" w14:textId="2C54AA5F" w:rsidR="007E62AD" w:rsidRPr="00434EC1" w:rsidRDefault="007E62AD" w:rsidP="00434EC1">
            <w:pPr>
              <w:pStyle w:val="ListParagraph"/>
              <w:numPr>
                <w:ilvl w:val="0"/>
                <w:numId w:val="38"/>
              </w:numPr>
              <w:spacing w:after="160" w:line="259" w:lineRule="auto"/>
              <w:rPr>
                <w:rFonts w:cs="Arial"/>
                <w:sz w:val="22"/>
                <w:szCs w:val="22"/>
              </w:rPr>
            </w:pPr>
            <w:r w:rsidRPr="00434EC1">
              <w:rPr>
                <w:rFonts w:cs="Arial"/>
                <w:sz w:val="22"/>
                <w:szCs w:val="22"/>
              </w:rPr>
              <w:t xml:space="preserve">Exeter and rest of Devon - </w:t>
            </w:r>
            <w:r w:rsidRPr="00434EC1">
              <w:rPr>
                <w:rStyle w:val="Emphasis"/>
                <w:rFonts w:cs="Arial"/>
                <w:sz w:val="22"/>
                <w:szCs w:val="22"/>
                <w:shd w:val="clear" w:color="auto" w:fill="FFFFFF"/>
              </w:rPr>
              <w:t>03330 063 300</w:t>
            </w:r>
          </w:p>
        </w:tc>
        <w:tc>
          <w:tcPr>
            <w:tcW w:w="4111" w:type="dxa"/>
          </w:tcPr>
          <w:p w14:paraId="31CD9A61" w14:textId="45F5A6D8" w:rsidR="007E62AD" w:rsidRPr="007E62AD" w:rsidRDefault="007E62AD" w:rsidP="00C125E2">
            <w:pPr>
              <w:rPr>
                <w:rFonts w:cs="Arial"/>
                <w:sz w:val="22"/>
                <w:szCs w:val="22"/>
              </w:rPr>
            </w:pPr>
            <w:r w:rsidRPr="007E62AD">
              <w:rPr>
                <w:rFonts w:cs="Arial"/>
                <w:sz w:val="22"/>
                <w:szCs w:val="22"/>
              </w:rPr>
              <w:t>Contact Devon and Cornwall waiting list managed by Dental Access</w:t>
            </w:r>
            <w:r w:rsidR="00434EC1">
              <w:rPr>
                <w:rFonts w:cs="Arial"/>
                <w:sz w:val="22"/>
                <w:szCs w:val="22"/>
              </w:rPr>
              <w:t xml:space="preserve"> - </w:t>
            </w:r>
            <w:r w:rsidRPr="007E62AD">
              <w:rPr>
                <w:rFonts w:cs="Arial"/>
                <w:color w:val="141414"/>
                <w:sz w:val="22"/>
                <w:szCs w:val="22"/>
                <w:shd w:val="clear" w:color="auto" w:fill="FFFFFF"/>
              </w:rPr>
              <w:t>03330 063 300</w:t>
            </w:r>
            <w:r w:rsidR="00434EC1">
              <w:rPr>
                <w:rFonts w:cs="Arial"/>
                <w:color w:val="141414"/>
                <w:sz w:val="22"/>
                <w:szCs w:val="22"/>
                <w:shd w:val="clear" w:color="auto" w:fill="FFFFFF"/>
              </w:rPr>
              <w:t>.</w:t>
            </w:r>
          </w:p>
        </w:tc>
      </w:tr>
    </w:tbl>
    <w:p w14:paraId="5AD0EC23" w14:textId="141BFCEB" w:rsidR="00032764" w:rsidRDefault="00032764" w:rsidP="008A32F7">
      <w:pPr>
        <w:rPr>
          <w:rFonts w:cs="Arial"/>
          <w:sz w:val="22"/>
          <w:szCs w:val="22"/>
        </w:rPr>
      </w:pPr>
    </w:p>
    <w:p w14:paraId="263FF6D7" w14:textId="17939BA3" w:rsidR="00A608AE" w:rsidRPr="00434EC1" w:rsidRDefault="007D6318" w:rsidP="007D6318">
      <w:pPr>
        <w:pStyle w:val="Heading3-NHSD"/>
        <w:rPr>
          <w:snapToGrid w:val="0"/>
        </w:rPr>
      </w:pPr>
      <w:r>
        <w:rPr>
          <w:snapToGrid w:val="0"/>
        </w:rPr>
        <w:t>Complaints and patient communications</w:t>
      </w:r>
    </w:p>
    <w:p w14:paraId="7EED7017" w14:textId="77777777" w:rsidR="00A608AE" w:rsidRDefault="00A608AE" w:rsidP="00A608AE">
      <w:pPr>
        <w:pStyle w:val="NoSpacing"/>
        <w:rPr>
          <w:rFonts w:ascii="Arial" w:hAnsi="Arial" w:cs="Arial"/>
          <w:color w:val="005EB8" w:themeColor="accent1"/>
        </w:rPr>
      </w:pPr>
    </w:p>
    <w:p w14:paraId="75F22853" w14:textId="77777777" w:rsidR="00A608AE" w:rsidRDefault="00A608AE" w:rsidP="00A608AE">
      <w:pPr>
        <w:pStyle w:val="NoSpacing"/>
        <w:rPr>
          <w:rFonts w:ascii="Arial" w:eastAsia="Calibri" w:hAnsi="Arial" w:cs="Arial"/>
        </w:rPr>
      </w:pPr>
      <w:r w:rsidRPr="007E62AD">
        <w:rPr>
          <w:rFonts w:ascii="Arial" w:hAnsi="Arial" w:cs="Arial"/>
        </w:rPr>
        <w:t>On</w:t>
      </w:r>
      <w:r w:rsidRPr="007E62AD">
        <w:rPr>
          <w:rFonts w:ascii="Arial" w:eastAsia="Calibri" w:hAnsi="Arial" w:cs="Arial"/>
        </w:rPr>
        <w:t xml:space="preserve"> 1 April 2023 responsibility for commissioning NHS dentistry was delegated to ICBs across England. The seven ICBs in the </w:t>
      </w:r>
      <w:proofErr w:type="gramStart"/>
      <w:r w:rsidRPr="007E62AD">
        <w:rPr>
          <w:rFonts w:ascii="Arial" w:eastAsia="Calibri" w:hAnsi="Arial" w:cs="Arial"/>
        </w:rPr>
        <w:t>South West</w:t>
      </w:r>
      <w:proofErr w:type="gramEnd"/>
      <w:r w:rsidRPr="007E62AD">
        <w:rPr>
          <w:rFonts w:ascii="Arial" w:eastAsia="Calibri" w:hAnsi="Arial" w:cs="Arial"/>
        </w:rPr>
        <w:t xml:space="preserve"> are supported by the NHS South West Collaborative Commissioning Hub (CCH) to commission NHS dentistry in their area.</w:t>
      </w:r>
    </w:p>
    <w:p w14:paraId="6601EFA9" w14:textId="77777777" w:rsidR="00A608AE" w:rsidRPr="00C36665" w:rsidRDefault="00A608AE" w:rsidP="00A608AE">
      <w:pPr>
        <w:rPr>
          <w:rFonts w:eastAsia="Calibri"/>
          <w:sz w:val="22"/>
          <w:szCs w:val="22"/>
        </w:rPr>
      </w:pPr>
    </w:p>
    <w:p w14:paraId="73541BCE" w14:textId="1AD43FDA" w:rsidR="00A608AE" w:rsidRPr="00C36665" w:rsidRDefault="00A608AE" w:rsidP="00A608AE">
      <w:pPr>
        <w:rPr>
          <w:sz w:val="22"/>
          <w:szCs w:val="22"/>
        </w:rPr>
      </w:pPr>
      <w:r w:rsidRPr="00C36665">
        <w:rPr>
          <w:sz w:val="22"/>
          <w:szCs w:val="22"/>
        </w:rPr>
        <w:t>To complain about primary care services in Devon – including dentistry – contact NHS Devon for advice and signposting.</w:t>
      </w:r>
    </w:p>
    <w:p w14:paraId="7CBB9FE0" w14:textId="77777777" w:rsidR="00A608AE" w:rsidRPr="00C36665" w:rsidRDefault="00A608AE" w:rsidP="00A608AE">
      <w:pPr>
        <w:rPr>
          <w:sz w:val="22"/>
          <w:szCs w:val="22"/>
        </w:rPr>
      </w:pPr>
    </w:p>
    <w:p w14:paraId="44F13FE6" w14:textId="77777777" w:rsidR="00A608AE" w:rsidRPr="00C36665" w:rsidRDefault="00A608AE" w:rsidP="00A608AE">
      <w:pPr>
        <w:rPr>
          <w:sz w:val="22"/>
          <w:szCs w:val="22"/>
        </w:rPr>
      </w:pPr>
      <w:r w:rsidRPr="00C36665">
        <w:rPr>
          <w:sz w:val="22"/>
          <w:szCs w:val="22"/>
        </w:rPr>
        <w:lastRenderedPageBreak/>
        <w:t xml:space="preserve">In the first instance, NHS Devon will recommend that concerns or complaints </w:t>
      </w:r>
      <w:r>
        <w:rPr>
          <w:sz w:val="22"/>
          <w:szCs w:val="22"/>
        </w:rPr>
        <w:t xml:space="preserve">are raised </w:t>
      </w:r>
      <w:r w:rsidRPr="00C36665">
        <w:rPr>
          <w:sz w:val="22"/>
          <w:szCs w:val="22"/>
        </w:rPr>
        <w:t>directly with the healthcare provider in question. This is the organisation from which you received the service for instance, a dental surgery. However, if that’s not possible, they will discuss with you what happens next.</w:t>
      </w:r>
    </w:p>
    <w:p w14:paraId="762D2734" w14:textId="77777777" w:rsidR="00A608AE" w:rsidRPr="00C36665" w:rsidRDefault="00A608AE" w:rsidP="00A608AE">
      <w:pPr>
        <w:rPr>
          <w:sz w:val="22"/>
          <w:szCs w:val="22"/>
        </w:rPr>
      </w:pPr>
    </w:p>
    <w:p w14:paraId="3D45EF20" w14:textId="77777777" w:rsidR="00A608AE" w:rsidRPr="00C36665" w:rsidRDefault="00A608AE" w:rsidP="00A608AE">
      <w:pPr>
        <w:pStyle w:val="ListParagraph"/>
        <w:numPr>
          <w:ilvl w:val="0"/>
          <w:numId w:val="40"/>
        </w:numPr>
        <w:rPr>
          <w:sz w:val="22"/>
          <w:szCs w:val="22"/>
        </w:rPr>
      </w:pPr>
      <w:r w:rsidRPr="00C36665">
        <w:rPr>
          <w:sz w:val="22"/>
          <w:szCs w:val="22"/>
        </w:rPr>
        <w:t>Telephone – 0300 123 1672</w:t>
      </w:r>
    </w:p>
    <w:p w14:paraId="3EF37491" w14:textId="77777777" w:rsidR="00A608AE" w:rsidRPr="00C36665" w:rsidRDefault="00A608AE" w:rsidP="00A608AE">
      <w:pPr>
        <w:pStyle w:val="ListParagraph"/>
        <w:numPr>
          <w:ilvl w:val="0"/>
          <w:numId w:val="40"/>
        </w:numPr>
        <w:rPr>
          <w:sz w:val="22"/>
          <w:szCs w:val="22"/>
        </w:rPr>
      </w:pPr>
      <w:r w:rsidRPr="00C36665">
        <w:rPr>
          <w:sz w:val="22"/>
          <w:szCs w:val="22"/>
        </w:rPr>
        <w:t>Email – </w:t>
      </w:r>
      <w:hyperlink r:id="rId11" w:history="1">
        <w:r w:rsidRPr="00C36665">
          <w:rPr>
            <w:rStyle w:val="Hyperlink"/>
            <w:sz w:val="22"/>
            <w:szCs w:val="22"/>
          </w:rPr>
          <w:t>d-icb.patientexperience@nhs.net</w:t>
        </w:r>
      </w:hyperlink>
      <w:r w:rsidRPr="00C36665">
        <w:rPr>
          <w:sz w:val="22"/>
          <w:szCs w:val="22"/>
        </w:rPr>
        <w:t>  </w:t>
      </w:r>
    </w:p>
    <w:p w14:paraId="1CCBC5A1" w14:textId="77777777" w:rsidR="00A608AE" w:rsidRPr="00C36665" w:rsidRDefault="00A608AE" w:rsidP="00A608AE">
      <w:pPr>
        <w:pStyle w:val="ListParagraph"/>
        <w:numPr>
          <w:ilvl w:val="0"/>
          <w:numId w:val="40"/>
        </w:numPr>
        <w:rPr>
          <w:sz w:val="22"/>
          <w:szCs w:val="22"/>
        </w:rPr>
      </w:pPr>
      <w:r w:rsidRPr="00C36665">
        <w:rPr>
          <w:sz w:val="22"/>
          <w:szCs w:val="22"/>
        </w:rPr>
        <w:t xml:space="preserve">Post – </w:t>
      </w:r>
      <w:r>
        <w:rPr>
          <w:sz w:val="22"/>
          <w:szCs w:val="22"/>
        </w:rPr>
        <w:t xml:space="preserve">Patient experience team, NHS Devon, Aperture House, Pynes Hill, </w:t>
      </w:r>
    </w:p>
    <w:p w14:paraId="054D41E8" w14:textId="77777777" w:rsidR="007D6318" w:rsidRDefault="007D6318" w:rsidP="007D6318">
      <w:pPr>
        <w:pStyle w:val="NoSpacing"/>
        <w:rPr>
          <w:rStyle w:val="eop"/>
          <w:rFonts w:ascii="Arial" w:hAnsi="Arial" w:cs="Arial"/>
        </w:rPr>
      </w:pPr>
    </w:p>
    <w:p w14:paraId="78000D9A" w14:textId="467EB0B1" w:rsidR="007D6318" w:rsidRDefault="007D6318" w:rsidP="007D6318">
      <w:pPr>
        <w:pStyle w:val="NoSpacing"/>
        <w:rPr>
          <w:rStyle w:val="eop"/>
          <w:rFonts w:ascii="Arial" w:hAnsi="Arial" w:cs="Arial"/>
        </w:rPr>
      </w:pPr>
      <w:r>
        <w:rPr>
          <w:rStyle w:val="eop"/>
          <w:rFonts w:ascii="Arial" w:hAnsi="Arial" w:cs="Arial"/>
        </w:rPr>
        <w:t xml:space="preserve">There is a page on the </w:t>
      </w:r>
      <w:hyperlink r:id="rId12" w:history="1">
        <w:r w:rsidRPr="00434EC1">
          <w:rPr>
            <w:rStyle w:val="Hyperlink"/>
            <w:rFonts w:ascii="Arial" w:hAnsi="Arial" w:cs="Arial"/>
          </w:rPr>
          <w:t>One Devon website</w:t>
        </w:r>
      </w:hyperlink>
      <w:r>
        <w:rPr>
          <w:rStyle w:val="eop"/>
          <w:rFonts w:ascii="Arial" w:hAnsi="Arial" w:cs="Arial"/>
        </w:rPr>
        <w:t xml:space="preserve"> dedicated to local information about NHS dental services, which is regularly updated with key information and signposting.</w:t>
      </w:r>
    </w:p>
    <w:p w14:paraId="1423389F" w14:textId="77777777" w:rsidR="00A608AE" w:rsidRDefault="00A608AE" w:rsidP="008A32F7">
      <w:pPr>
        <w:rPr>
          <w:rFonts w:cs="Arial"/>
          <w:sz w:val="22"/>
          <w:szCs w:val="22"/>
        </w:rPr>
      </w:pPr>
    </w:p>
    <w:p w14:paraId="28D9E912" w14:textId="69E1119D" w:rsidR="007D6318" w:rsidRPr="00434EC1" w:rsidRDefault="007D6318" w:rsidP="007D6318">
      <w:pPr>
        <w:pStyle w:val="Heading3-NHSD"/>
      </w:pPr>
      <w:r>
        <w:t>Registration with an NHS dentist</w:t>
      </w:r>
    </w:p>
    <w:p w14:paraId="4ACF2AC9" w14:textId="77777777" w:rsidR="007D6318" w:rsidRDefault="007D6318" w:rsidP="007D6318">
      <w:pPr>
        <w:pStyle w:val="NoSpacing"/>
        <w:rPr>
          <w:rFonts w:ascii="Arial" w:hAnsi="Arial" w:cs="Arial"/>
        </w:rPr>
      </w:pPr>
    </w:p>
    <w:p w14:paraId="08A9334B" w14:textId="77777777" w:rsidR="007D6318" w:rsidRPr="007E62AD" w:rsidRDefault="007D6318" w:rsidP="007D6318">
      <w:pPr>
        <w:pStyle w:val="NoSpacing"/>
        <w:rPr>
          <w:rFonts w:ascii="Arial" w:hAnsi="Arial" w:cs="Arial"/>
        </w:rPr>
      </w:pPr>
      <w:r w:rsidRPr="007E62AD">
        <w:rPr>
          <w:rFonts w:ascii="Arial" w:hAnsi="Arial" w:cs="Arial"/>
        </w:rPr>
        <w:t xml:space="preserve">Patients are </w:t>
      </w:r>
      <w:r w:rsidRPr="00511E60">
        <w:rPr>
          <w:rFonts w:ascii="Arial" w:hAnsi="Arial" w:cs="Arial"/>
        </w:rPr>
        <w:t>not registered</w:t>
      </w:r>
      <w:r w:rsidRPr="007E62AD">
        <w:rPr>
          <w:rFonts w:ascii="Arial" w:hAnsi="Arial" w:cs="Arial"/>
        </w:rPr>
        <w:t xml:space="preserve"> with a dental practice in the same way as they are with a general practice, although some dental practices might see patients on a regular basis. Instead, dental practices are contracted to deliver activity and are obliged to only deliver a course of treatment to an individual, irrelevant of where they live, and not to deliver ongoing regular care. </w:t>
      </w:r>
    </w:p>
    <w:p w14:paraId="5E2188A7" w14:textId="77777777" w:rsidR="007D6318" w:rsidRDefault="007D6318" w:rsidP="007D6318">
      <w:pPr>
        <w:pStyle w:val="NoSpacing"/>
        <w:rPr>
          <w:rFonts w:ascii="Arial" w:hAnsi="Arial" w:cs="Arial"/>
        </w:rPr>
      </w:pPr>
    </w:p>
    <w:p w14:paraId="478468A7" w14:textId="77777777" w:rsidR="007D6318" w:rsidRPr="007E62AD" w:rsidRDefault="007D6318" w:rsidP="007D6318">
      <w:pPr>
        <w:pStyle w:val="NoSpacing"/>
        <w:rPr>
          <w:rFonts w:ascii="Arial" w:hAnsi="Arial" w:cs="Arial"/>
        </w:rPr>
      </w:pPr>
      <w:r w:rsidRPr="007E62AD">
        <w:rPr>
          <w:rFonts w:ascii="Arial" w:hAnsi="Arial" w:cs="Arial"/>
        </w:rPr>
        <w:t xml:space="preserve">There is no geographical restriction on which practice a patient may attend, allowing patients the choice of where they would like to receive a course of treatment, </w:t>
      </w:r>
      <w:proofErr w:type="gramStart"/>
      <w:r w:rsidRPr="007E62AD">
        <w:rPr>
          <w:rFonts w:ascii="Arial" w:hAnsi="Arial" w:cs="Arial"/>
        </w:rPr>
        <w:t>as long as</w:t>
      </w:r>
      <w:proofErr w:type="gramEnd"/>
      <w:r w:rsidRPr="007E62AD">
        <w:rPr>
          <w:rFonts w:ascii="Arial" w:hAnsi="Arial" w:cs="Arial"/>
        </w:rPr>
        <w:t xml:space="preserve"> </w:t>
      </w:r>
      <w:r w:rsidRPr="007E62AD">
        <w:rPr>
          <w:rFonts w:ascii="Arial" w:eastAsia="Times New Roman" w:hAnsi="Arial" w:cs="Arial"/>
          <w:snapToGrid w:val="0"/>
        </w:rPr>
        <w:t>the practice is accepting new patients</w:t>
      </w:r>
      <w:r w:rsidRPr="007E62AD">
        <w:rPr>
          <w:rFonts w:ascii="Arial" w:hAnsi="Arial" w:cs="Arial"/>
        </w:rPr>
        <w:t>.</w:t>
      </w:r>
    </w:p>
    <w:p w14:paraId="3DAF9D6B" w14:textId="77777777" w:rsidR="007D6318" w:rsidRDefault="007D6318" w:rsidP="007D6318">
      <w:pPr>
        <w:pStyle w:val="NoSpacing"/>
        <w:rPr>
          <w:rFonts w:ascii="Arial" w:eastAsia="Times New Roman" w:hAnsi="Arial" w:cs="Arial"/>
          <w:snapToGrid w:val="0"/>
        </w:rPr>
      </w:pPr>
    </w:p>
    <w:p w14:paraId="1536E80B" w14:textId="77777777" w:rsidR="007D6318" w:rsidRDefault="007D6318" w:rsidP="007D6318">
      <w:pPr>
        <w:pStyle w:val="NoSpacing"/>
        <w:rPr>
          <w:rFonts w:ascii="Arial" w:eastAsia="Times New Roman" w:hAnsi="Arial" w:cs="Arial"/>
          <w:snapToGrid w:val="0"/>
        </w:rPr>
      </w:pPr>
      <w:r w:rsidRPr="007E62AD">
        <w:rPr>
          <w:rFonts w:ascii="Arial" w:eastAsia="Times New Roman" w:hAnsi="Arial" w:cs="Arial"/>
          <w:snapToGrid w:val="0"/>
        </w:rPr>
        <w:t>Dental practices are independent businesses, often providing a combination of NHS and private dentistry. Practices providing NHS treatment are listed on </w:t>
      </w:r>
      <w:r>
        <w:rPr>
          <w:rFonts w:ascii="Arial" w:hAnsi="Arial" w:cs="Arial"/>
        </w:rPr>
        <w:t xml:space="preserve">the </w:t>
      </w:r>
      <w:hyperlink r:id="rId13" w:history="1">
        <w:r w:rsidRPr="00C36665">
          <w:rPr>
            <w:rStyle w:val="Hyperlink"/>
            <w:rFonts w:ascii="Arial" w:hAnsi="Arial" w:cs="Arial"/>
          </w:rPr>
          <w:t>NHS website</w:t>
        </w:r>
      </w:hyperlink>
      <w:r w:rsidRPr="007E62AD">
        <w:rPr>
          <w:rFonts w:ascii="Arial" w:hAnsi="Arial" w:cs="Arial"/>
          <w:color w:val="B16700" w:themeColor="accent5" w:themeShade="BF"/>
        </w:rPr>
        <w:t xml:space="preserve"> </w:t>
      </w:r>
      <w:r w:rsidRPr="007E62AD">
        <w:rPr>
          <w:rFonts w:ascii="Arial" w:hAnsi="Arial" w:cs="Arial"/>
        </w:rPr>
        <w:t>and they update this list themselves</w:t>
      </w:r>
      <w:r w:rsidRPr="007E62AD">
        <w:rPr>
          <w:rFonts w:ascii="Arial" w:eastAsia="Times New Roman" w:hAnsi="Arial" w:cs="Arial"/>
          <w:snapToGrid w:val="0"/>
        </w:rPr>
        <w:t xml:space="preserve">. </w:t>
      </w:r>
      <w:r>
        <w:rPr>
          <w:rFonts w:ascii="Arial" w:eastAsia="Times New Roman" w:hAnsi="Arial" w:cs="Arial"/>
          <w:snapToGrid w:val="0"/>
        </w:rPr>
        <w:t xml:space="preserve">Neither </w:t>
      </w:r>
      <w:r w:rsidRPr="007E62AD">
        <w:rPr>
          <w:rFonts w:ascii="Arial" w:eastAsia="Times New Roman" w:hAnsi="Arial" w:cs="Arial"/>
          <w:snapToGrid w:val="0"/>
        </w:rPr>
        <w:t xml:space="preserve">NHS England </w:t>
      </w:r>
      <w:r>
        <w:rPr>
          <w:rFonts w:ascii="Arial" w:eastAsia="Times New Roman" w:hAnsi="Arial" w:cs="Arial"/>
          <w:snapToGrid w:val="0"/>
        </w:rPr>
        <w:t>or</w:t>
      </w:r>
      <w:r w:rsidRPr="007E62AD">
        <w:rPr>
          <w:rFonts w:ascii="Arial" w:eastAsia="Times New Roman" w:hAnsi="Arial" w:cs="Arial"/>
          <w:snapToGrid w:val="0"/>
        </w:rPr>
        <w:t xml:space="preserve"> </w:t>
      </w:r>
      <w:r>
        <w:rPr>
          <w:rFonts w:ascii="Arial" w:eastAsia="Times New Roman" w:hAnsi="Arial" w:cs="Arial"/>
          <w:snapToGrid w:val="0"/>
        </w:rPr>
        <w:t>c</w:t>
      </w:r>
      <w:r w:rsidRPr="007E62AD">
        <w:rPr>
          <w:rFonts w:ascii="Arial" w:eastAsia="Times New Roman" w:hAnsi="Arial" w:cs="Arial"/>
          <w:snapToGrid w:val="0"/>
        </w:rPr>
        <w:t>ommissioners hold information on practices who are currently accepting new patients</w:t>
      </w:r>
      <w:r>
        <w:rPr>
          <w:rFonts w:ascii="Arial" w:eastAsia="Times New Roman" w:hAnsi="Arial" w:cs="Arial"/>
          <w:snapToGrid w:val="0"/>
        </w:rPr>
        <w:t>,</w:t>
      </w:r>
      <w:r w:rsidRPr="007E62AD">
        <w:rPr>
          <w:rFonts w:ascii="Arial" w:eastAsia="Times New Roman" w:hAnsi="Arial" w:cs="Arial"/>
          <w:snapToGrid w:val="0"/>
        </w:rPr>
        <w:t xml:space="preserve"> and practices can close their lists at any time if they are full.</w:t>
      </w:r>
    </w:p>
    <w:p w14:paraId="7E875522" w14:textId="77777777" w:rsidR="007D6318" w:rsidRPr="007E62AD" w:rsidRDefault="007D6318" w:rsidP="008A32F7">
      <w:pPr>
        <w:rPr>
          <w:rFonts w:cs="Arial"/>
          <w:sz w:val="22"/>
          <w:szCs w:val="22"/>
        </w:rPr>
      </w:pPr>
    </w:p>
    <w:sectPr w:rsidR="007D6318" w:rsidRPr="007E62AD" w:rsidSect="006C0E55">
      <w:headerReference w:type="even" r:id="rId14"/>
      <w:footerReference w:type="even" r:id="rId15"/>
      <w:footerReference w:type="default" r:id="rId16"/>
      <w:headerReference w:type="first" r:id="rId17"/>
      <w:footerReference w:type="first" r:id="rId18"/>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B10D6" w14:textId="77777777" w:rsidR="00562644" w:rsidRDefault="00562644" w:rsidP="008D72B0">
      <w:r>
        <w:separator/>
      </w:r>
    </w:p>
  </w:endnote>
  <w:endnote w:type="continuationSeparator" w:id="0">
    <w:p w14:paraId="189D817E" w14:textId="77777777" w:rsidR="00562644" w:rsidRDefault="00562644" w:rsidP="008D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13BB" w14:textId="297A83CC" w:rsidR="00810C47" w:rsidRDefault="006C0E55" w:rsidP="006C0E55">
    <w:pPr>
      <w:pStyle w:val="Header"/>
      <w:rPr>
        <w:noProof/>
      </w:rPr>
    </w:pPr>
    <w:r>
      <w:rPr>
        <w:noProof/>
      </w:rPr>
      <w:drawing>
        <wp:anchor distT="0" distB="0" distL="114300" distR="114300" simplePos="0" relativeHeight="251672064" behindDoc="1" locked="0" layoutInCell="1" allowOverlap="1" wp14:anchorId="15EAD6DA" wp14:editId="388FE4BB">
          <wp:simplePos x="0" y="0"/>
          <wp:positionH relativeFrom="column">
            <wp:posOffset>-933450</wp:posOffset>
          </wp:positionH>
          <wp:positionV relativeFrom="paragraph">
            <wp:posOffset>-123825</wp:posOffset>
          </wp:positionV>
          <wp:extent cx="7560000" cy="728372"/>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28372"/>
                  </a:xfrm>
                  <a:prstGeom prst="rect">
                    <a:avLst/>
                  </a:prstGeom>
                  <a:noFill/>
                  <a:ln>
                    <a:noFill/>
                  </a:ln>
                </pic:spPr>
              </pic:pic>
            </a:graphicData>
          </a:graphic>
          <wp14:sizeRelH relativeFrom="page">
            <wp14:pctWidth>0</wp14:pctWidth>
          </wp14:sizeRelH>
          <wp14:sizeRelV relativeFrom="page">
            <wp14:pctHeight>0</wp14:pctHeight>
          </wp14:sizeRelV>
        </wp:anchor>
      </w:drawing>
    </w:r>
    <w:r w:rsidR="00810C47">
      <w:rPr>
        <w:noProof/>
        <w:lang w:eastAsia="en-GB"/>
      </w:rPr>
      <w:drawing>
        <wp:anchor distT="0" distB="0" distL="114300" distR="114300" simplePos="0" relativeHeight="251663872" behindDoc="1" locked="0" layoutInCell="1" allowOverlap="1" wp14:anchorId="6FA51ACE" wp14:editId="2C0248F3">
          <wp:simplePos x="0" y="0"/>
          <wp:positionH relativeFrom="column">
            <wp:posOffset>6800850</wp:posOffset>
          </wp:positionH>
          <wp:positionV relativeFrom="paragraph">
            <wp:posOffset>9525</wp:posOffset>
          </wp:positionV>
          <wp:extent cx="3779520" cy="624840"/>
          <wp:effectExtent l="0" t="0" r="0" b="3810"/>
          <wp:wrapNone/>
          <wp:docPr id="5" name="Picture 5" descr="C:\Data\Editor\Pictures\NEW Devon CCG\General\Graphic Design\logos\NHS Devon CCG\Branding\NHS Devon CCG branding - PowerPo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a\Editor\Pictures\NEW Devon CCG\General\Graphic Design\logos\NHS Devon CCG\Branding\NHS Devon CCG branding - PowerPoin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952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0E55">
      <w:t xml:space="preserve"> </w:t>
    </w:r>
    <w:sdt>
      <w:sdtPr>
        <w:id w:val="2046091703"/>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r>
          <w:rPr>
            <w:noProof/>
          </w:rPr>
          <w:t xml:space="preserve">      |      </w:t>
        </w:r>
        <w:r>
          <w:t>NHS Devon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87B5" w14:textId="40356BBB" w:rsidR="00810C47" w:rsidRDefault="006C0E55" w:rsidP="006C0E55">
    <w:pPr>
      <w:pStyle w:val="Header"/>
    </w:pPr>
    <w:r>
      <w:rPr>
        <w:noProof/>
      </w:rPr>
      <w:drawing>
        <wp:anchor distT="0" distB="0" distL="114300" distR="114300" simplePos="0" relativeHeight="251658240" behindDoc="1" locked="0" layoutInCell="1" allowOverlap="1" wp14:anchorId="16911CA9" wp14:editId="27B4F167">
          <wp:simplePos x="0" y="0"/>
          <wp:positionH relativeFrom="column">
            <wp:posOffset>-933450</wp:posOffset>
          </wp:positionH>
          <wp:positionV relativeFrom="paragraph">
            <wp:posOffset>-123825</wp:posOffset>
          </wp:positionV>
          <wp:extent cx="7559675" cy="728345"/>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728345"/>
                  </a:xfrm>
                  <a:prstGeom prst="rect">
                    <a:avLst/>
                  </a:prstGeom>
                  <a:noFill/>
                  <a:ln>
                    <a:noFill/>
                  </a:ln>
                </pic:spPr>
              </pic:pic>
            </a:graphicData>
          </a:graphic>
        </wp:anchor>
      </w:drawing>
    </w:r>
    <w:sdt>
      <w:sdtPr>
        <w:id w:val="-1404597040"/>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0ABE" w14:textId="3C868A6A" w:rsidR="006C0E55" w:rsidRDefault="006C0E55">
    <w:r>
      <w:rPr>
        <w:noProof/>
      </w:rPr>
      <w:drawing>
        <wp:anchor distT="0" distB="0" distL="114300" distR="114300" simplePos="0" relativeHeight="251671040" behindDoc="1" locked="0" layoutInCell="1" allowOverlap="1" wp14:anchorId="28E6E8F8" wp14:editId="45724D06">
          <wp:simplePos x="0" y="0"/>
          <wp:positionH relativeFrom="column">
            <wp:posOffset>-914400</wp:posOffset>
          </wp:positionH>
          <wp:positionV relativeFrom="paragraph">
            <wp:posOffset>-524395</wp:posOffset>
          </wp:positionV>
          <wp:extent cx="7560000" cy="2363494"/>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363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0766C" w14:textId="77777777" w:rsidR="006C0E55" w:rsidRDefault="006C0E55"/>
  <w:p w14:paraId="03557300" w14:textId="77777777" w:rsidR="007B0C3C" w:rsidRDefault="007B0C3C"/>
  <w:p w14:paraId="533DE121" w14:textId="77777777" w:rsidR="007B0C3C" w:rsidRDefault="007B0C3C"/>
  <w:p w14:paraId="7E444F66" w14:textId="77777777" w:rsidR="007B0C3C" w:rsidRDefault="007B0C3C"/>
  <w:p w14:paraId="28FD4F2D" w14:textId="77777777" w:rsidR="007B0C3C" w:rsidRDefault="007B0C3C"/>
  <w:p w14:paraId="3EC19831" w14:textId="6437F50F" w:rsidR="00810C47" w:rsidRDefault="00810C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29700" w14:textId="77777777" w:rsidR="00562644" w:rsidRDefault="00562644" w:rsidP="008D72B0">
      <w:r>
        <w:separator/>
      </w:r>
    </w:p>
  </w:footnote>
  <w:footnote w:type="continuationSeparator" w:id="0">
    <w:p w14:paraId="17831EFB" w14:textId="77777777" w:rsidR="00562644" w:rsidRDefault="00562644" w:rsidP="008D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B204" w14:textId="1E945266" w:rsidR="008D72B0" w:rsidRDefault="008D72B0" w:rsidP="008D72B0">
    <w:pPr>
      <w:pStyle w:val="Header"/>
    </w:pPr>
  </w:p>
  <w:p w14:paraId="39FB0AA3" w14:textId="77777777" w:rsidR="008D72B0" w:rsidRDefault="008D72B0" w:rsidP="008D72B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1908" w14:textId="59827496" w:rsidR="00CB4E7C" w:rsidRDefault="006C0E55">
    <w:pPr>
      <w:pStyle w:val="Header"/>
    </w:pPr>
    <w:r>
      <w:rPr>
        <w:noProof/>
      </w:rPr>
      <w:drawing>
        <wp:anchor distT="0" distB="0" distL="114300" distR="114300" simplePos="0" relativeHeight="251670016" behindDoc="0" locked="0" layoutInCell="1" allowOverlap="1" wp14:anchorId="748061F4" wp14:editId="68C1450A">
          <wp:simplePos x="0" y="0"/>
          <wp:positionH relativeFrom="column">
            <wp:posOffset>5438775</wp:posOffset>
          </wp:positionH>
          <wp:positionV relativeFrom="paragraph">
            <wp:posOffset>-97155</wp:posOffset>
          </wp:positionV>
          <wp:extent cx="850128" cy="610703"/>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397" cy="622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2D5B1" w14:textId="77777777" w:rsidR="00CB4E7C" w:rsidRDefault="00CB4E7C">
    <w:pPr>
      <w:pStyle w:val="Header"/>
    </w:pPr>
  </w:p>
  <w:p w14:paraId="23CF47EC" w14:textId="0E4CF1AA" w:rsidR="006C7F3B" w:rsidRDefault="006C7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0D2C6DA"/>
    <w:lvl w:ilvl="0">
      <w:start w:val="1"/>
      <w:numFmt w:val="decimal"/>
      <w:lvlText w:val="%1."/>
      <w:lvlJc w:val="left"/>
      <w:pPr>
        <w:ind w:left="720" w:hanging="720"/>
      </w:pPr>
      <w:rPr>
        <w:b/>
        <w:bCs w:val="0"/>
        <w:color w:val="auto"/>
        <w:sz w:val="28"/>
        <w:szCs w:val="28"/>
      </w:rPr>
    </w:lvl>
    <w:lvl w:ilvl="1">
      <w:start w:val="1"/>
      <w:numFmt w:val="decimal"/>
      <w:lvlText w:val="%1.%2"/>
      <w:lvlJc w:val="left"/>
      <w:pPr>
        <w:ind w:left="1430" w:hanging="720"/>
      </w:pPr>
      <w:rPr>
        <w:b w:val="0"/>
      </w:rPr>
    </w:lvl>
    <w:lvl w:ilvl="2">
      <w:start w:val="1"/>
      <w:numFmt w:val="bullet"/>
      <w:lvlText w:val=""/>
      <w:lvlJc w:val="left"/>
      <w:pPr>
        <w:ind w:left="1440" w:hanging="720"/>
      </w:pPr>
      <w:rPr>
        <w:rFonts w:ascii="Symbol" w:hAnsi="Symbol" w:hint="default"/>
      </w:rPr>
    </w:lvl>
    <w:lvl w:ilvl="3">
      <w:start w:val="1"/>
      <w:numFmt w:val="none"/>
      <w:lvlText w:val=""/>
      <w:lvlJc w:val="left"/>
      <w:pPr>
        <w:ind w:left="2160" w:hanging="720"/>
      </w:pPr>
      <w:rPr>
        <w:rFonts w:ascii="Symbol" w:hAnsi="Symbol" w:hint="default"/>
      </w:rPr>
    </w:lvl>
    <w:lvl w:ilvl="4">
      <w:start w:val="1"/>
      <w:numFmt w:val="none"/>
      <w:lvlText w:val=""/>
      <w:lvlJc w:val="left"/>
      <w:pPr>
        <w:ind w:left="2880" w:hanging="720"/>
      </w:pPr>
      <w:rPr>
        <w:rFonts w:ascii="Symbol" w:hAnsi="Symbol" w:hint="default"/>
      </w:rPr>
    </w:lvl>
    <w:lvl w:ilvl="5">
      <w:start w:val="1"/>
      <w:numFmt w:val="none"/>
      <w:lvlText w:val=""/>
      <w:lvlJc w:val="left"/>
      <w:pPr>
        <w:ind w:left="4320" w:hanging="720"/>
      </w:pPr>
      <w:rPr>
        <w:rFonts w:ascii="Symbol" w:hAnsi="Symbol" w:hint="default"/>
      </w:rPr>
    </w:lvl>
    <w:lvl w:ilvl="6">
      <w:start w:val="1"/>
      <w:numFmt w:val="lowerRoman"/>
      <w:lvlText w:val="%7)"/>
      <w:lvlJc w:val="left"/>
      <w:pPr>
        <w:ind w:left="5040" w:hanging="720"/>
      </w:pPr>
    </w:lvl>
    <w:lvl w:ilvl="7">
      <w:start w:val="1"/>
      <w:numFmt w:val="none"/>
      <w:suff w:val="nothing"/>
      <w:lvlText w:val=""/>
      <w:lvlJc w:val="left"/>
      <w:pPr>
        <w:ind w:left="5760" w:hanging="720"/>
      </w:pPr>
    </w:lvl>
    <w:lvl w:ilvl="8">
      <w:start w:val="1"/>
      <w:numFmt w:val="decimal"/>
      <w:lvlText w:val="%9."/>
      <w:lvlJc w:val="left"/>
      <w:pPr>
        <w:ind w:left="6480" w:hanging="720"/>
      </w:pPr>
    </w:lvl>
  </w:abstractNum>
  <w:abstractNum w:abstractNumId="1" w15:restartNumberingAfterBreak="0">
    <w:nsid w:val="049B4B16"/>
    <w:multiLevelType w:val="hybridMultilevel"/>
    <w:tmpl w:val="BC1AA710"/>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B0A32"/>
    <w:multiLevelType w:val="hybridMultilevel"/>
    <w:tmpl w:val="09BE18B0"/>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67AAC"/>
    <w:multiLevelType w:val="multilevel"/>
    <w:tmpl w:val="DED4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C0B9A"/>
    <w:multiLevelType w:val="hybridMultilevel"/>
    <w:tmpl w:val="9350D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10F3F"/>
    <w:multiLevelType w:val="hybridMultilevel"/>
    <w:tmpl w:val="7E48FA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DC5B85"/>
    <w:multiLevelType w:val="hybridMultilevel"/>
    <w:tmpl w:val="90D4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50452"/>
    <w:multiLevelType w:val="hybridMultilevel"/>
    <w:tmpl w:val="D1427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266D59"/>
    <w:multiLevelType w:val="hybridMultilevel"/>
    <w:tmpl w:val="61A0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972DC"/>
    <w:multiLevelType w:val="hybridMultilevel"/>
    <w:tmpl w:val="6BB458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78C0C6B"/>
    <w:multiLevelType w:val="hybridMultilevel"/>
    <w:tmpl w:val="0E727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2025C3"/>
    <w:multiLevelType w:val="hybridMultilevel"/>
    <w:tmpl w:val="E4CC2796"/>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D951A4"/>
    <w:multiLevelType w:val="hybridMultilevel"/>
    <w:tmpl w:val="25AA3662"/>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003E52"/>
    <w:multiLevelType w:val="multilevel"/>
    <w:tmpl w:val="3C78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D3655A"/>
    <w:multiLevelType w:val="hybridMultilevel"/>
    <w:tmpl w:val="6540BF70"/>
    <w:lvl w:ilvl="0" w:tplc="0809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5" w15:restartNumberingAfterBreak="0">
    <w:nsid w:val="1E234D9E"/>
    <w:multiLevelType w:val="hybridMultilevel"/>
    <w:tmpl w:val="BCA8297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F454CD"/>
    <w:multiLevelType w:val="hybridMultilevel"/>
    <w:tmpl w:val="E780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4D778C"/>
    <w:multiLevelType w:val="hybridMultilevel"/>
    <w:tmpl w:val="2C46C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79B324B"/>
    <w:multiLevelType w:val="hybridMultilevel"/>
    <w:tmpl w:val="5BB0C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2E7A4B"/>
    <w:multiLevelType w:val="hybridMultilevel"/>
    <w:tmpl w:val="A656B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0" w15:restartNumberingAfterBreak="0">
    <w:nsid w:val="2E733BE6"/>
    <w:multiLevelType w:val="hybridMultilevel"/>
    <w:tmpl w:val="6AA21F00"/>
    <w:lvl w:ilvl="0" w:tplc="61F69D3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AD3329"/>
    <w:multiLevelType w:val="hybridMultilevel"/>
    <w:tmpl w:val="D45AF9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771AC9"/>
    <w:multiLevelType w:val="hybridMultilevel"/>
    <w:tmpl w:val="359ADE36"/>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4B5E28"/>
    <w:multiLevelType w:val="hybridMultilevel"/>
    <w:tmpl w:val="F6524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0606DA"/>
    <w:multiLevelType w:val="hybridMultilevel"/>
    <w:tmpl w:val="99A4CBC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14830D8"/>
    <w:multiLevelType w:val="hybridMultilevel"/>
    <w:tmpl w:val="04B0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8965AF"/>
    <w:multiLevelType w:val="hybridMultilevel"/>
    <w:tmpl w:val="9E0E2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6917E0E"/>
    <w:multiLevelType w:val="hybridMultilevel"/>
    <w:tmpl w:val="5C907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441638"/>
    <w:multiLevelType w:val="hybridMultilevel"/>
    <w:tmpl w:val="1E7CF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155CCA"/>
    <w:multiLevelType w:val="hybridMultilevel"/>
    <w:tmpl w:val="E816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975688"/>
    <w:multiLevelType w:val="hybridMultilevel"/>
    <w:tmpl w:val="C1543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2E560A"/>
    <w:multiLevelType w:val="hybridMultilevel"/>
    <w:tmpl w:val="12442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CF403A"/>
    <w:multiLevelType w:val="hybridMultilevel"/>
    <w:tmpl w:val="849E4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4273F6"/>
    <w:multiLevelType w:val="hybridMultilevel"/>
    <w:tmpl w:val="CB5AB3BE"/>
    <w:lvl w:ilvl="0" w:tplc="016CEBF2">
      <w:start w:val="1"/>
      <w:numFmt w:val="bullet"/>
      <w:lvlText w:val=""/>
      <w:lvlJc w:val="left"/>
      <w:pPr>
        <w:tabs>
          <w:tab w:val="num" w:pos="720"/>
        </w:tabs>
        <w:ind w:left="720" w:hanging="360"/>
      </w:pPr>
      <w:rPr>
        <w:rFonts w:ascii="Symbol" w:hAnsi="Symbol" w:hint="default"/>
      </w:rPr>
    </w:lvl>
    <w:lvl w:ilvl="1" w:tplc="6B74D0CE" w:tentative="1">
      <w:start w:val="1"/>
      <w:numFmt w:val="bullet"/>
      <w:lvlText w:val=""/>
      <w:lvlJc w:val="left"/>
      <w:pPr>
        <w:tabs>
          <w:tab w:val="num" w:pos="1440"/>
        </w:tabs>
        <w:ind w:left="1440" w:hanging="360"/>
      </w:pPr>
      <w:rPr>
        <w:rFonts w:ascii="Symbol" w:hAnsi="Symbol" w:hint="default"/>
      </w:rPr>
    </w:lvl>
    <w:lvl w:ilvl="2" w:tplc="28442FE0">
      <w:numFmt w:val="bullet"/>
      <w:lvlText w:val=""/>
      <w:lvlJc w:val="left"/>
      <w:pPr>
        <w:tabs>
          <w:tab w:val="num" w:pos="2160"/>
        </w:tabs>
        <w:ind w:left="2160" w:hanging="360"/>
      </w:pPr>
      <w:rPr>
        <w:rFonts w:ascii="Symbol" w:hAnsi="Symbol" w:hint="default"/>
      </w:rPr>
    </w:lvl>
    <w:lvl w:ilvl="3" w:tplc="174C027E">
      <w:start w:val="1"/>
      <w:numFmt w:val="bullet"/>
      <w:lvlText w:val=""/>
      <w:lvlJc w:val="left"/>
      <w:pPr>
        <w:tabs>
          <w:tab w:val="num" w:pos="2880"/>
        </w:tabs>
        <w:ind w:left="2880" w:hanging="360"/>
      </w:pPr>
      <w:rPr>
        <w:rFonts w:ascii="Symbol" w:hAnsi="Symbol" w:hint="default"/>
      </w:rPr>
    </w:lvl>
    <w:lvl w:ilvl="4" w:tplc="0F94DC28" w:tentative="1">
      <w:start w:val="1"/>
      <w:numFmt w:val="bullet"/>
      <w:lvlText w:val=""/>
      <w:lvlJc w:val="left"/>
      <w:pPr>
        <w:tabs>
          <w:tab w:val="num" w:pos="3600"/>
        </w:tabs>
        <w:ind w:left="3600" w:hanging="360"/>
      </w:pPr>
      <w:rPr>
        <w:rFonts w:ascii="Symbol" w:hAnsi="Symbol" w:hint="default"/>
      </w:rPr>
    </w:lvl>
    <w:lvl w:ilvl="5" w:tplc="A3A470D2" w:tentative="1">
      <w:start w:val="1"/>
      <w:numFmt w:val="bullet"/>
      <w:lvlText w:val=""/>
      <w:lvlJc w:val="left"/>
      <w:pPr>
        <w:tabs>
          <w:tab w:val="num" w:pos="4320"/>
        </w:tabs>
        <w:ind w:left="4320" w:hanging="360"/>
      </w:pPr>
      <w:rPr>
        <w:rFonts w:ascii="Symbol" w:hAnsi="Symbol" w:hint="default"/>
      </w:rPr>
    </w:lvl>
    <w:lvl w:ilvl="6" w:tplc="AFE20E38" w:tentative="1">
      <w:start w:val="1"/>
      <w:numFmt w:val="bullet"/>
      <w:lvlText w:val=""/>
      <w:lvlJc w:val="left"/>
      <w:pPr>
        <w:tabs>
          <w:tab w:val="num" w:pos="5040"/>
        </w:tabs>
        <w:ind w:left="5040" w:hanging="360"/>
      </w:pPr>
      <w:rPr>
        <w:rFonts w:ascii="Symbol" w:hAnsi="Symbol" w:hint="default"/>
      </w:rPr>
    </w:lvl>
    <w:lvl w:ilvl="7" w:tplc="DBA83872" w:tentative="1">
      <w:start w:val="1"/>
      <w:numFmt w:val="bullet"/>
      <w:lvlText w:val=""/>
      <w:lvlJc w:val="left"/>
      <w:pPr>
        <w:tabs>
          <w:tab w:val="num" w:pos="5760"/>
        </w:tabs>
        <w:ind w:left="5760" w:hanging="360"/>
      </w:pPr>
      <w:rPr>
        <w:rFonts w:ascii="Symbol" w:hAnsi="Symbol" w:hint="default"/>
      </w:rPr>
    </w:lvl>
    <w:lvl w:ilvl="8" w:tplc="C4322ED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29A1E32"/>
    <w:multiLevelType w:val="hybridMultilevel"/>
    <w:tmpl w:val="4716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291068"/>
    <w:multiLevelType w:val="hybridMultilevel"/>
    <w:tmpl w:val="4E349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DB4154"/>
    <w:multiLevelType w:val="hybridMultilevel"/>
    <w:tmpl w:val="0C06B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FC345C"/>
    <w:multiLevelType w:val="hybridMultilevel"/>
    <w:tmpl w:val="F8429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7B8743F"/>
    <w:multiLevelType w:val="hybridMultilevel"/>
    <w:tmpl w:val="8D4C3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1B7313"/>
    <w:multiLevelType w:val="hybridMultilevel"/>
    <w:tmpl w:val="E99C9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203F3F"/>
    <w:multiLevelType w:val="hybridMultilevel"/>
    <w:tmpl w:val="288841E0"/>
    <w:lvl w:ilvl="0" w:tplc="4B00C118">
      <w:start w:val="1"/>
      <w:numFmt w:val="bullet"/>
      <w:lvlText w:val=""/>
      <w:lvlJc w:val="left"/>
      <w:pPr>
        <w:ind w:left="720" w:hanging="360"/>
      </w:pPr>
      <w:rPr>
        <w:rFonts w:ascii="Symbol" w:hAnsi="Symbol" w:hint="default"/>
        <w:color w:val="5BBF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700488"/>
    <w:multiLevelType w:val="hybridMultilevel"/>
    <w:tmpl w:val="F14689A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611463"/>
    <w:multiLevelType w:val="hybridMultilevel"/>
    <w:tmpl w:val="99A4CB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3DB18E1"/>
    <w:multiLevelType w:val="hybridMultilevel"/>
    <w:tmpl w:val="3B965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694A3A"/>
    <w:multiLevelType w:val="hybridMultilevel"/>
    <w:tmpl w:val="B2920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68723F8"/>
    <w:multiLevelType w:val="hybridMultilevel"/>
    <w:tmpl w:val="47AAB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1A17A2F"/>
    <w:multiLevelType w:val="hybridMultilevel"/>
    <w:tmpl w:val="428C5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195AC1"/>
    <w:multiLevelType w:val="hybridMultilevel"/>
    <w:tmpl w:val="AEA81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33F0854"/>
    <w:multiLevelType w:val="hybridMultilevel"/>
    <w:tmpl w:val="4D565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475036F"/>
    <w:multiLevelType w:val="hybridMultilevel"/>
    <w:tmpl w:val="13DE9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8C43AF1"/>
    <w:multiLevelType w:val="hybridMultilevel"/>
    <w:tmpl w:val="DD4424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42817548">
    <w:abstractNumId w:val="40"/>
  </w:num>
  <w:num w:numId="2" w16cid:durableId="1169177673">
    <w:abstractNumId w:val="7"/>
  </w:num>
  <w:num w:numId="3" w16cid:durableId="1272011033">
    <w:abstractNumId w:val="8"/>
  </w:num>
  <w:num w:numId="4" w16cid:durableId="95057609">
    <w:abstractNumId w:val="6"/>
  </w:num>
  <w:num w:numId="5" w16cid:durableId="1071318223">
    <w:abstractNumId w:val="28"/>
  </w:num>
  <w:num w:numId="6" w16cid:durableId="385683644">
    <w:abstractNumId w:val="30"/>
  </w:num>
  <w:num w:numId="7" w16cid:durableId="1943954158">
    <w:abstractNumId w:val="27"/>
  </w:num>
  <w:num w:numId="8" w16cid:durableId="1814374486">
    <w:abstractNumId w:val="47"/>
  </w:num>
  <w:num w:numId="9" w16cid:durableId="23990413">
    <w:abstractNumId w:val="32"/>
  </w:num>
  <w:num w:numId="10" w16cid:durableId="1657568530">
    <w:abstractNumId w:val="15"/>
  </w:num>
  <w:num w:numId="11" w16cid:durableId="984159495">
    <w:abstractNumId w:val="37"/>
  </w:num>
  <w:num w:numId="12" w16cid:durableId="844517357">
    <w:abstractNumId w:val="48"/>
  </w:num>
  <w:num w:numId="13" w16cid:durableId="1111170816">
    <w:abstractNumId w:val="26"/>
  </w:num>
  <w:num w:numId="14" w16cid:durableId="1865359299">
    <w:abstractNumId w:val="17"/>
  </w:num>
  <w:num w:numId="15" w16cid:durableId="2097901969">
    <w:abstractNumId w:val="45"/>
  </w:num>
  <w:num w:numId="16" w16cid:durableId="743144149">
    <w:abstractNumId w:val="50"/>
  </w:num>
  <w:num w:numId="17" w16cid:durableId="2056389115">
    <w:abstractNumId w:val="25"/>
  </w:num>
  <w:num w:numId="18" w16cid:durableId="1122653391">
    <w:abstractNumId w:val="41"/>
  </w:num>
  <w:num w:numId="19" w16cid:durableId="1107654598">
    <w:abstractNumId w:val="5"/>
  </w:num>
  <w:num w:numId="20" w16cid:durableId="949817573">
    <w:abstractNumId w:val="21"/>
  </w:num>
  <w:num w:numId="21" w16cid:durableId="1459445178">
    <w:abstractNumId w:val="42"/>
  </w:num>
  <w:num w:numId="22" w16cid:durableId="1790008155">
    <w:abstractNumId w:val="39"/>
  </w:num>
  <w:num w:numId="23" w16cid:durableId="1897276652">
    <w:abstractNumId w:val="36"/>
  </w:num>
  <w:num w:numId="24" w16cid:durableId="428965285">
    <w:abstractNumId w:val="46"/>
  </w:num>
  <w:num w:numId="25" w16cid:durableId="1407730285">
    <w:abstractNumId w:val="10"/>
  </w:num>
  <w:num w:numId="26" w16cid:durableId="106630099">
    <w:abstractNumId w:val="38"/>
  </w:num>
  <w:num w:numId="27" w16cid:durableId="2096702601">
    <w:abstractNumId w:val="44"/>
  </w:num>
  <w:num w:numId="28" w16cid:durableId="1465848899">
    <w:abstractNumId w:val="49"/>
  </w:num>
  <w:num w:numId="29" w16cid:durableId="2092772825">
    <w:abstractNumId w:val="24"/>
  </w:num>
  <w:num w:numId="30" w16cid:durableId="1395010631">
    <w:abstractNumId w:val="19"/>
  </w:num>
  <w:num w:numId="31" w16cid:durableId="1248732190">
    <w:abstractNumId w:val="31"/>
  </w:num>
  <w:num w:numId="32" w16cid:durableId="1632781329">
    <w:abstractNumId w:val="1"/>
  </w:num>
  <w:num w:numId="33" w16cid:durableId="90316131">
    <w:abstractNumId w:val="22"/>
  </w:num>
  <w:num w:numId="34" w16cid:durableId="361900000">
    <w:abstractNumId w:val="2"/>
  </w:num>
  <w:num w:numId="35" w16cid:durableId="2001887546">
    <w:abstractNumId w:val="20"/>
  </w:num>
  <w:num w:numId="36" w16cid:durableId="1146780717">
    <w:abstractNumId w:val="12"/>
  </w:num>
  <w:num w:numId="37" w16cid:durableId="465515943">
    <w:abstractNumId w:val="11"/>
  </w:num>
  <w:num w:numId="38" w16cid:durableId="1395352887">
    <w:abstractNumId w:val="29"/>
  </w:num>
  <w:num w:numId="39" w16cid:durableId="788937748">
    <w:abstractNumId w:val="3"/>
  </w:num>
  <w:num w:numId="40" w16cid:durableId="241531550">
    <w:abstractNumId w:val="35"/>
  </w:num>
  <w:num w:numId="41" w16cid:durableId="228728844">
    <w:abstractNumId w:val="9"/>
  </w:num>
  <w:num w:numId="42" w16cid:durableId="228268800">
    <w:abstractNumId w:val="33"/>
  </w:num>
  <w:num w:numId="43" w16cid:durableId="949361445">
    <w:abstractNumId w:val="4"/>
  </w:num>
  <w:num w:numId="44" w16cid:durableId="316344725">
    <w:abstractNumId w:val="13"/>
  </w:num>
  <w:num w:numId="45" w16cid:durableId="1472939203">
    <w:abstractNumId w:val="18"/>
  </w:num>
  <w:num w:numId="46" w16cid:durableId="714740557">
    <w:abstractNumId w:val="16"/>
  </w:num>
  <w:num w:numId="47" w16cid:durableId="1764296673">
    <w:abstractNumId w:val="43"/>
  </w:num>
  <w:num w:numId="48" w16cid:durableId="1097754682">
    <w:abstractNumId w:val="23"/>
  </w:num>
  <w:num w:numId="49" w16cid:durableId="1891963128">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417038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965234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CD"/>
    <w:rsid w:val="000023B0"/>
    <w:rsid w:val="00014080"/>
    <w:rsid w:val="00015C88"/>
    <w:rsid w:val="00031105"/>
    <w:rsid w:val="00032764"/>
    <w:rsid w:val="0006709F"/>
    <w:rsid w:val="00071197"/>
    <w:rsid w:val="00086556"/>
    <w:rsid w:val="00092DEF"/>
    <w:rsid w:val="000A1B38"/>
    <w:rsid w:val="000B6E56"/>
    <w:rsid w:val="000E28C2"/>
    <w:rsid w:val="0011401A"/>
    <w:rsid w:val="00126F24"/>
    <w:rsid w:val="00154218"/>
    <w:rsid w:val="00156E0D"/>
    <w:rsid w:val="001952F6"/>
    <w:rsid w:val="001A259A"/>
    <w:rsid w:val="001E0C35"/>
    <w:rsid w:val="001F3812"/>
    <w:rsid w:val="00225B9C"/>
    <w:rsid w:val="00237FA6"/>
    <w:rsid w:val="0024157B"/>
    <w:rsid w:val="00276B42"/>
    <w:rsid w:val="002A49DE"/>
    <w:rsid w:val="002C07CF"/>
    <w:rsid w:val="002F2F29"/>
    <w:rsid w:val="00343177"/>
    <w:rsid w:val="00364C8A"/>
    <w:rsid w:val="00376C63"/>
    <w:rsid w:val="003B340E"/>
    <w:rsid w:val="003D6D57"/>
    <w:rsid w:val="003E560D"/>
    <w:rsid w:val="00432FD5"/>
    <w:rsid w:val="00434EC1"/>
    <w:rsid w:val="00444D1D"/>
    <w:rsid w:val="00471792"/>
    <w:rsid w:val="004A01EF"/>
    <w:rsid w:val="004B2DDC"/>
    <w:rsid w:val="004E50E2"/>
    <w:rsid w:val="00511E60"/>
    <w:rsid w:val="00553D5E"/>
    <w:rsid w:val="00562644"/>
    <w:rsid w:val="00590031"/>
    <w:rsid w:val="005C16D2"/>
    <w:rsid w:val="005C555D"/>
    <w:rsid w:val="0060051E"/>
    <w:rsid w:val="00681B30"/>
    <w:rsid w:val="00690CF8"/>
    <w:rsid w:val="00695776"/>
    <w:rsid w:val="006B6C99"/>
    <w:rsid w:val="006C0E55"/>
    <w:rsid w:val="006C7F3B"/>
    <w:rsid w:val="00714111"/>
    <w:rsid w:val="00722BCB"/>
    <w:rsid w:val="00774869"/>
    <w:rsid w:val="007B0C3C"/>
    <w:rsid w:val="007D6318"/>
    <w:rsid w:val="007E62AD"/>
    <w:rsid w:val="00810C47"/>
    <w:rsid w:val="0082492E"/>
    <w:rsid w:val="00891F11"/>
    <w:rsid w:val="00893981"/>
    <w:rsid w:val="008A32F7"/>
    <w:rsid w:val="008D72B0"/>
    <w:rsid w:val="008F7585"/>
    <w:rsid w:val="008F7EE5"/>
    <w:rsid w:val="00913878"/>
    <w:rsid w:val="00936BC0"/>
    <w:rsid w:val="00972BAA"/>
    <w:rsid w:val="00974BD9"/>
    <w:rsid w:val="00974E13"/>
    <w:rsid w:val="009B1458"/>
    <w:rsid w:val="009E2D05"/>
    <w:rsid w:val="009E7F81"/>
    <w:rsid w:val="00A13224"/>
    <w:rsid w:val="00A312CE"/>
    <w:rsid w:val="00A3267F"/>
    <w:rsid w:val="00A608AE"/>
    <w:rsid w:val="00A64F28"/>
    <w:rsid w:val="00A958D7"/>
    <w:rsid w:val="00A95E5C"/>
    <w:rsid w:val="00AA4D1A"/>
    <w:rsid w:val="00AE1DC7"/>
    <w:rsid w:val="00AE2AD4"/>
    <w:rsid w:val="00AE41BD"/>
    <w:rsid w:val="00AE53DE"/>
    <w:rsid w:val="00B13940"/>
    <w:rsid w:val="00B146CD"/>
    <w:rsid w:val="00B246AA"/>
    <w:rsid w:val="00B31215"/>
    <w:rsid w:val="00B41298"/>
    <w:rsid w:val="00B54025"/>
    <w:rsid w:val="00B722DD"/>
    <w:rsid w:val="00B73D07"/>
    <w:rsid w:val="00BA38A0"/>
    <w:rsid w:val="00BC2E83"/>
    <w:rsid w:val="00BF032A"/>
    <w:rsid w:val="00C0392E"/>
    <w:rsid w:val="00C36665"/>
    <w:rsid w:val="00C84D69"/>
    <w:rsid w:val="00CB4E7C"/>
    <w:rsid w:val="00CC1317"/>
    <w:rsid w:val="00CD10A5"/>
    <w:rsid w:val="00CD3402"/>
    <w:rsid w:val="00D50269"/>
    <w:rsid w:val="00D6033F"/>
    <w:rsid w:val="00D6632B"/>
    <w:rsid w:val="00D74526"/>
    <w:rsid w:val="00D93660"/>
    <w:rsid w:val="00DA1A43"/>
    <w:rsid w:val="00DE2485"/>
    <w:rsid w:val="00E2419B"/>
    <w:rsid w:val="00E50ED2"/>
    <w:rsid w:val="00E76C45"/>
    <w:rsid w:val="00E83EAB"/>
    <w:rsid w:val="00E94DEC"/>
    <w:rsid w:val="00EC2DC8"/>
    <w:rsid w:val="00ED4BAA"/>
    <w:rsid w:val="00ED4BE1"/>
    <w:rsid w:val="00ED6377"/>
    <w:rsid w:val="00EE4E1E"/>
    <w:rsid w:val="00EE4EB8"/>
    <w:rsid w:val="00EE57C4"/>
    <w:rsid w:val="00EF6C7B"/>
    <w:rsid w:val="00F30A97"/>
    <w:rsid w:val="00F405E4"/>
    <w:rsid w:val="00F6271E"/>
    <w:rsid w:val="00F94E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49F9A"/>
  <w15:docId w15:val="{EED62D84-8FC0-4D44-A953-F0F30769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12" w:unhideWhenUsed="1" w:qFormat="1"/>
    <w:lsdException w:name="heading 7" w:semiHidden="1" w:uiPriority="99" w:unhideWhenUsed="1" w:qFormat="1"/>
    <w:lsdException w:name="heading 8" w:semiHidden="1" w:uiPriority="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EB8"/>
    <w:rPr>
      <w:rFonts w:ascii="Arial" w:hAnsi="Arial"/>
      <w:sz w:val="24"/>
      <w:szCs w:val="24"/>
      <w:lang w:eastAsia="en-US"/>
    </w:rPr>
  </w:style>
  <w:style w:type="paragraph" w:styleId="Heading1">
    <w:name w:val="heading 1"/>
    <w:aliases w:val="Ch,Chapter,Ch1,heading 11,Chapter1,Se,Paragraph,MPS Standard Heading 1,PA Chapter,h1,numbered indent 1,ni1,Section,Level 1,Numbered - 1,Heading.CAPS,RR level 1,Titel,Titel1,Titel2,Titel3,Titel4,Titel5,Titel6,Titel7,Titel11,Titel21,Titel31,Tite"/>
    <w:basedOn w:val="Normal"/>
    <w:next w:val="Normal"/>
    <w:link w:val="Heading1Char"/>
    <w:uiPriority w:val="99"/>
    <w:qFormat/>
    <w:rsid w:val="00B41298"/>
    <w:pPr>
      <w:keepNext/>
      <w:keepLines/>
      <w:spacing w:before="240"/>
      <w:outlineLvl w:val="0"/>
    </w:pPr>
    <w:rPr>
      <w:rFonts w:asciiTheme="majorHAnsi" w:eastAsiaTheme="majorEastAsia" w:hAnsiTheme="majorHAnsi" w:cstheme="majorBidi"/>
      <w:color w:val="004689" w:themeColor="accent1" w:themeShade="BF"/>
      <w:sz w:val="32"/>
      <w:szCs w:val="32"/>
    </w:rPr>
  </w:style>
  <w:style w:type="paragraph" w:styleId="Heading2">
    <w:name w:val="heading 2"/>
    <w:aliases w:val="RR level 2,2,h2,rio,1.Seite,Numbered - 2,Ma,Ma1,Major,ParaLvl2,Reset numbering,PARA2,PA Major Section,sub-sect,21,sub-sect1,22,sub-sect2,23,sub-sect3,24,sub-sect4,25,sub-sect5,211,sub-sect11,(1.1,1.2,1.3 etc),section header,Major1,Major2,H2,l2"/>
    <w:basedOn w:val="Normal"/>
    <w:link w:val="Heading2Char"/>
    <w:uiPriority w:val="99"/>
    <w:semiHidden/>
    <w:unhideWhenUsed/>
    <w:qFormat/>
    <w:rsid w:val="00A608AE"/>
    <w:pPr>
      <w:spacing w:after="240"/>
      <w:ind w:left="1430" w:hanging="720"/>
      <w:outlineLvl w:val="1"/>
    </w:pPr>
    <w:rPr>
      <w:szCs w:val="20"/>
    </w:rPr>
  </w:style>
  <w:style w:type="paragraph" w:styleId="Heading3">
    <w:name w:val="heading 3"/>
    <w:aliases w:val="Char,Numbered para,Minor,Level 1 - 1,Mia,Mia1,H3,Mi,Headline,Section SubHeading,RR level 3,Oscar Faber 3,Level 2.1,Mi Char,l3,SZRptH3,add-phara,A,B,C,BodyText,Para,Numbered para Char,BL Heading 3,Heading 3a,MI,heading 3,h3,3,ni,Outline3"/>
    <w:basedOn w:val="Normal"/>
    <w:link w:val="Heading3Char"/>
    <w:uiPriority w:val="99"/>
    <w:semiHidden/>
    <w:unhideWhenUsed/>
    <w:qFormat/>
    <w:rsid w:val="00A608AE"/>
    <w:pPr>
      <w:keepLines/>
      <w:spacing w:after="240"/>
      <w:ind w:left="1440" w:hanging="720"/>
      <w:outlineLvl w:val="2"/>
    </w:pPr>
    <w:rPr>
      <w:szCs w:val="20"/>
    </w:rPr>
  </w:style>
  <w:style w:type="paragraph" w:styleId="Heading4">
    <w:name w:val="heading 4"/>
    <w:aliases w:val="RR level 4,h4,Te,Numbered - 4,Te1,Te2,Te3,Te4,Te5,Te6,Te7,Te8,Te9,Te10,Te11,Te91,Te12,Te21,Te31,Te41,Te51,Te61,Te71,Te81,Te92,Te101,Te111,Te911,Te13,Te22,Te32,Te42,Te52,Te62,Te72,Te82,Te93,Te102,Te112,Te912,Te14,Te23,Te33,Te43,Te53,Te63,Te73,T"/>
    <w:basedOn w:val="Normal"/>
    <w:link w:val="Heading4Char"/>
    <w:uiPriority w:val="99"/>
    <w:semiHidden/>
    <w:unhideWhenUsed/>
    <w:qFormat/>
    <w:rsid w:val="00A608AE"/>
    <w:pPr>
      <w:spacing w:after="240"/>
      <w:ind w:left="2160" w:hanging="720"/>
      <w:outlineLvl w:val="3"/>
    </w:pPr>
    <w:rPr>
      <w:szCs w:val="20"/>
    </w:rPr>
  </w:style>
  <w:style w:type="paragraph" w:styleId="Heading5">
    <w:name w:val="heading 5"/>
    <w:aliases w:val="RR level 5,Numbered - 5,T:,Bullet,(A),bl,Level 3 - i,- Not used,H5 not used,PA Pico Section,a-head line,ignore,Sub heading,Bullet L1,bl1,PIM 5,Heading 5-esso,Block Label,Bullet1,MPS Standard Sub Sub SubHeading,Main Text Heading,DO NOT USE_h5"/>
    <w:basedOn w:val="Normal"/>
    <w:link w:val="Heading5Char"/>
    <w:uiPriority w:val="99"/>
    <w:semiHidden/>
    <w:unhideWhenUsed/>
    <w:qFormat/>
    <w:rsid w:val="00A608AE"/>
    <w:pPr>
      <w:spacing w:after="240"/>
      <w:ind w:left="2880" w:hanging="720"/>
      <w:outlineLvl w:val="4"/>
    </w:pPr>
    <w:rPr>
      <w:szCs w:val="20"/>
    </w:rPr>
  </w:style>
  <w:style w:type="paragraph" w:styleId="Heading6">
    <w:name w:val="heading 6"/>
    <w:aliases w:val="RR level 6,Numbered - 6,Legal Level 1.,Cust logo space,PA Appendix,2 column,Appendix 2,Level 5.1,Bp,Blank 2,b,H6 DO NOT USE,Numbered Points,level 1 bullet,PIM 6,bullet2,Sub Titles,DO NOT USE_h6,Bullet list,T1,Lev 6,6,Requirement,h6,Heading6,H6"/>
    <w:basedOn w:val="Normal"/>
    <w:next w:val="Normal"/>
    <w:link w:val="Heading6Char"/>
    <w:uiPriority w:val="12"/>
    <w:semiHidden/>
    <w:unhideWhenUsed/>
    <w:qFormat/>
    <w:rsid w:val="00A608AE"/>
    <w:pPr>
      <w:spacing w:after="240"/>
      <w:ind w:left="4320" w:hanging="720"/>
      <w:outlineLvl w:val="5"/>
    </w:pPr>
    <w:rPr>
      <w:szCs w:val="20"/>
    </w:rPr>
  </w:style>
  <w:style w:type="paragraph" w:styleId="Heading7">
    <w:name w:val="heading 7"/>
    <w:aliases w:val="RR level 7,Numbered - 7,Legal Level 1.1.,PA Appendix Major,Enumerate,7,Blank 3,H7 DO NOT USE,Nu,numbered point,Main Body Text,L7,Lev 7,ExhibitTitle,Objective,heading7,req3,st,letter list,letter list1,letter list2,letter list3,letter list4"/>
    <w:basedOn w:val="Normal"/>
    <w:next w:val="Normal"/>
    <w:link w:val="Heading7Char"/>
    <w:uiPriority w:val="99"/>
    <w:semiHidden/>
    <w:unhideWhenUsed/>
    <w:qFormat/>
    <w:rsid w:val="00A608AE"/>
    <w:pPr>
      <w:spacing w:before="240" w:after="60"/>
      <w:ind w:left="5040" w:hanging="720"/>
      <w:outlineLvl w:val="6"/>
    </w:pPr>
    <w:rPr>
      <w:szCs w:val="20"/>
    </w:rPr>
  </w:style>
  <w:style w:type="paragraph" w:styleId="Heading8">
    <w:name w:val="heading 8"/>
    <w:aliases w:val="RR level 8,Numbered - 8,Lev 8,Lev 81,Numbered - 81,Lev 82,Numbered - 82,Lev 83,Numbered - 83,Legal Level 1.1.1.,PA Appendix Minor,Subenumerate,8,Blank 4,H8 DO NOT USE,N (It),FigureTitle,Condition,requirement,req2,req,action,action1,action2"/>
    <w:basedOn w:val="Normal"/>
    <w:next w:val="Normal"/>
    <w:link w:val="Heading8Char"/>
    <w:uiPriority w:val="9"/>
    <w:semiHidden/>
    <w:unhideWhenUsed/>
    <w:qFormat/>
    <w:rsid w:val="00A608AE"/>
    <w:pPr>
      <w:spacing w:before="240" w:after="60"/>
      <w:ind w:left="5760" w:hanging="720"/>
      <w:outlineLvl w:val="7"/>
    </w:pPr>
    <w:rPr>
      <w:b/>
      <w:szCs w:val="20"/>
    </w:rPr>
  </w:style>
  <w:style w:type="paragraph" w:styleId="Heading9">
    <w:name w:val="heading 9"/>
    <w:aliases w:val="Not used,Numbered - 9,Lev 9,Lev 91,Numbered - 91,Lev 92,Numbered - 92,Lev 93,Numbered - 93,Blank 5,H9 DO NOT USE"/>
    <w:basedOn w:val="Normal"/>
    <w:next w:val="Normal"/>
    <w:link w:val="Heading9Char"/>
    <w:uiPriority w:val="99"/>
    <w:semiHidden/>
    <w:unhideWhenUsed/>
    <w:qFormat/>
    <w:rsid w:val="00A608AE"/>
    <w:pPr>
      <w:spacing w:before="240" w:after="60"/>
      <w:ind w:left="6480" w:hanging="72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146CD"/>
    <w:pPr>
      <w:ind w:left="720"/>
      <w:contextualSpacing/>
    </w:pPr>
  </w:style>
  <w:style w:type="paragraph" w:styleId="Header">
    <w:name w:val="header"/>
    <w:basedOn w:val="Normal"/>
    <w:link w:val="HeaderChar"/>
    <w:uiPriority w:val="99"/>
    <w:rsid w:val="008D72B0"/>
    <w:pPr>
      <w:tabs>
        <w:tab w:val="center" w:pos="4513"/>
        <w:tab w:val="right" w:pos="9026"/>
      </w:tabs>
    </w:pPr>
  </w:style>
  <w:style w:type="character" w:customStyle="1" w:styleId="HeaderChar">
    <w:name w:val="Header Char"/>
    <w:basedOn w:val="DefaultParagraphFont"/>
    <w:link w:val="Header"/>
    <w:uiPriority w:val="99"/>
    <w:rsid w:val="008D72B0"/>
    <w:rPr>
      <w:rFonts w:ascii="Arial" w:hAnsi="Arial"/>
      <w:sz w:val="24"/>
      <w:szCs w:val="24"/>
      <w:lang w:eastAsia="en-US"/>
    </w:rPr>
  </w:style>
  <w:style w:type="character" w:customStyle="1" w:styleId="Heading1Char">
    <w:name w:val="Heading 1 Char"/>
    <w:aliases w:val="Ch Char,Chapter Char,Ch1 Char,heading 11 Char,Chapter1 Char,Se Char,Paragraph Char,MPS Standard Heading 1 Char,PA Chapter Char,h1 Char,numbered indent 1 Char,ni1 Char,Section Char,Level 1 Char,Numbered - 1 Char,Heading.CAPS Char,Tite Char"/>
    <w:basedOn w:val="DefaultParagraphFont"/>
    <w:link w:val="Heading1"/>
    <w:rsid w:val="00B41298"/>
    <w:rPr>
      <w:rFonts w:asciiTheme="majorHAnsi" w:eastAsiaTheme="majorEastAsia" w:hAnsiTheme="majorHAnsi" w:cstheme="majorBidi"/>
      <w:color w:val="004689" w:themeColor="accent1" w:themeShade="BF"/>
      <w:sz w:val="32"/>
      <w:szCs w:val="32"/>
      <w:lang w:eastAsia="en-US"/>
    </w:rPr>
  </w:style>
  <w:style w:type="paragraph" w:customStyle="1" w:styleId="Heading2-NHSD">
    <w:name w:val="Heading 2 - NHSD"/>
    <w:basedOn w:val="Heading1-NHSD"/>
    <w:qFormat/>
    <w:rsid w:val="00D50269"/>
    <w:rPr>
      <w:color w:val="003087" w:themeColor="accent2"/>
      <w:sz w:val="36"/>
    </w:rPr>
  </w:style>
  <w:style w:type="paragraph" w:customStyle="1" w:styleId="Heading3-NHSD">
    <w:name w:val="Heading 3 - NHSD"/>
    <w:basedOn w:val="Heading2-NHSD"/>
    <w:qFormat/>
    <w:rsid w:val="00695776"/>
    <w:rPr>
      <w:color w:val="009639" w:themeColor="accent3"/>
      <w:sz w:val="32"/>
    </w:rPr>
  </w:style>
  <w:style w:type="paragraph" w:customStyle="1" w:styleId="Heading4-NHSD">
    <w:name w:val="Heading 4 - NHSD"/>
    <w:basedOn w:val="Heading3-NHSD"/>
    <w:qFormat/>
    <w:rsid w:val="00D50269"/>
    <w:rPr>
      <w:color w:val="005EB8"/>
      <w:sz w:val="28"/>
    </w:rPr>
  </w:style>
  <w:style w:type="table" w:styleId="TableGrid">
    <w:name w:val="Table Grid"/>
    <w:basedOn w:val="TableNormal"/>
    <w:uiPriority w:val="39"/>
    <w:rsid w:val="00067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NHSD">
    <w:name w:val="Title heading - NHSD"/>
    <w:basedOn w:val="Normal"/>
    <w:qFormat/>
    <w:rsid w:val="00D50269"/>
    <w:rPr>
      <w:b/>
      <w:bCs/>
      <w:sz w:val="48"/>
      <w:szCs w:val="60"/>
    </w:rPr>
  </w:style>
  <w:style w:type="paragraph" w:customStyle="1" w:styleId="Heading1-NHSD">
    <w:name w:val="Heading 1 - NHSD"/>
    <w:basedOn w:val="Normal"/>
    <w:qFormat/>
    <w:rsid w:val="00D50269"/>
    <w:rPr>
      <w:b/>
      <w:bCs/>
      <w:color w:val="005EB8"/>
      <w:sz w:val="40"/>
    </w:rPr>
  </w:style>
  <w:style w:type="table" w:customStyle="1" w:styleId="NHSDtable">
    <w:name w:val="NHSD table"/>
    <w:basedOn w:val="TableNormal"/>
    <w:uiPriority w:val="99"/>
    <w:rsid w:val="00B73D07"/>
    <w:rPr>
      <w:rFonts w:ascii="Arial" w:hAnsi="Arial"/>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color w:val="FFFFFF" w:themeColor="background1"/>
      </w:rPr>
      <w:tblPr/>
      <w:tcPr>
        <w:shd w:val="clear" w:color="auto" w:fill="005EB8" w:themeFill="accent1"/>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7E62AD"/>
  </w:style>
  <w:style w:type="character" w:customStyle="1" w:styleId="eop">
    <w:name w:val="eop"/>
    <w:basedOn w:val="DefaultParagraphFont"/>
    <w:rsid w:val="007E62AD"/>
  </w:style>
  <w:style w:type="paragraph" w:styleId="Title">
    <w:name w:val="Title"/>
    <w:basedOn w:val="Normal"/>
    <w:next w:val="Normal"/>
    <w:link w:val="TitleChar"/>
    <w:uiPriority w:val="10"/>
    <w:qFormat/>
    <w:rsid w:val="007E62AD"/>
    <w:pPr>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62AD"/>
    <w:rPr>
      <w:rFonts w:asciiTheme="majorHAnsi" w:eastAsiaTheme="majorEastAsia" w:hAnsiTheme="majorHAnsi" w:cstheme="majorBidi"/>
      <w:spacing w:val="-10"/>
      <w:kern w:val="28"/>
      <w:sz w:val="56"/>
      <w:szCs w:val="56"/>
      <w:lang w:eastAsia="en-US"/>
      <w14:ligatures w14:val="standardContextual"/>
    </w:rPr>
  </w:style>
  <w:style w:type="character" w:styleId="IntenseReference">
    <w:name w:val="Intense Reference"/>
    <w:basedOn w:val="DefaultParagraphFont"/>
    <w:uiPriority w:val="32"/>
    <w:qFormat/>
    <w:rsid w:val="007E62AD"/>
    <w:rPr>
      <w:b/>
      <w:bCs/>
      <w:smallCaps/>
      <w:color w:val="005EB8" w:themeColor="accent1"/>
      <w:spacing w:val="5"/>
    </w:rPr>
  </w:style>
  <w:style w:type="character" w:styleId="Hyperlink">
    <w:name w:val="Hyperlink"/>
    <w:basedOn w:val="DefaultParagraphFont"/>
    <w:uiPriority w:val="99"/>
    <w:unhideWhenUsed/>
    <w:rsid w:val="007E62AD"/>
    <w:rPr>
      <w:color w:val="003087" w:themeColor="hyperlink"/>
      <w:u w:val="single"/>
    </w:rPr>
  </w:style>
  <w:style w:type="paragraph" w:styleId="IntenseQuote">
    <w:name w:val="Intense Quote"/>
    <w:basedOn w:val="Normal"/>
    <w:next w:val="Normal"/>
    <w:link w:val="IntenseQuoteChar"/>
    <w:uiPriority w:val="30"/>
    <w:qFormat/>
    <w:rsid w:val="007E62AD"/>
    <w:pPr>
      <w:pBdr>
        <w:top w:val="single" w:sz="4" w:space="10" w:color="005EB8" w:themeColor="accent1"/>
        <w:bottom w:val="single" w:sz="4" w:space="10" w:color="005EB8" w:themeColor="accent1"/>
      </w:pBdr>
      <w:spacing w:before="360" w:after="360" w:line="259" w:lineRule="auto"/>
      <w:ind w:left="864" w:right="864"/>
      <w:jc w:val="center"/>
    </w:pPr>
    <w:rPr>
      <w:rFonts w:asciiTheme="minorHAnsi" w:eastAsiaTheme="minorHAnsi" w:hAnsiTheme="minorHAnsi" w:cstheme="minorBidi"/>
      <w:i/>
      <w:iCs/>
      <w:color w:val="005EB8" w:themeColor="accent1"/>
      <w:sz w:val="22"/>
      <w:szCs w:val="22"/>
      <w14:ligatures w14:val="standardContextual"/>
    </w:rPr>
  </w:style>
  <w:style w:type="character" w:customStyle="1" w:styleId="IntenseQuoteChar">
    <w:name w:val="Intense Quote Char"/>
    <w:basedOn w:val="DefaultParagraphFont"/>
    <w:link w:val="IntenseQuote"/>
    <w:uiPriority w:val="30"/>
    <w:rsid w:val="007E62AD"/>
    <w:rPr>
      <w:rFonts w:asciiTheme="minorHAnsi" w:eastAsiaTheme="minorHAnsi" w:hAnsiTheme="minorHAnsi" w:cstheme="minorBidi"/>
      <w:i/>
      <w:iCs/>
      <w:color w:val="005EB8" w:themeColor="accent1"/>
      <w:sz w:val="22"/>
      <w:szCs w:val="22"/>
      <w:lang w:eastAsia="en-US"/>
      <w14:ligatures w14:val="standardContextual"/>
    </w:rPr>
  </w:style>
  <w:style w:type="paragraph" w:styleId="NoSpacing">
    <w:name w:val="No Spacing"/>
    <w:uiPriority w:val="1"/>
    <w:qFormat/>
    <w:rsid w:val="007E62AD"/>
    <w:rPr>
      <w:rFonts w:asciiTheme="minorHAnsi" w:eastAsiaTheme="minorHAnsi" w:hAnsiTheme="minorHAnsi" w:cstheme="minorBidi"/>
      <w:sz w:val="22"/>
      <w:szCs w:val="22"/>
      <w:lang w:eastAsia="en-US"/>
      <w14:ligatures w14:val="standardContextual"/>
    </w:rPr>
  </w:style>
  <w:style w:type="character" w:styleId="Emphasis">
    <w:name w:val="Emphasis"/>
    <w:basedOn w:val="DefaultParagraphFont"/>
    <w:uiPriority w:val="20"/>
    <w:qFormat/>
    <w:rsid w:val="007E62AD"/>
    <w:rPr>
      <w:i/>
      <w:iCs/>
    </w:rPr>
  </w:style>
  <w:style w:type="character" w:styleId="UnresolvedMention">
    <w:name w:val="Unresolved Mention"/>
    <w:basedOn w:val="DefaultParagraphFont"/>
    <w:uiPriority w:val="99"/>
    <w:semiHidden/>
    <w:unhideWhenUsed/>
    <w:rsid w:val="00434EC1"/>
    <w:rPr>
      <w:color w:val="605E5C"/>
      <w:shd w:val="clear" w:color="auto" w:fill="E1DFDD"/>
    </w:rPr>
  </w:style>
  <w:style w:type="paragraph" w:styleId="NormalWeb">
    <w:name w:val="Normal (Web)"/>
    <w:basedOn w:val="Normal"/>
    <w:uiPriority w:val="99"/>
    <w:semiHidden/>
    <w:unhideWhenUsed/>
    <w:rsid w:val="00C36665"/>
    <w:pPr>
      <w:spacing w:before="100" w:beforeAutospacing="1" w:after="100" w:afterAutospacing="1"/>
    </w:pPr>
    <w:rPr>
      <w:rFonts w:ascii="Times New Roman" w:hAnsi="Times New Roman"/>
      <w:lang w:eastAsia="en-GB"/>
    </w:rPr>
  </w:style>
  <w:style w:type="character" w:styleId="CommentReference">
    <w:name w:val="annotation reference"/>
    <w:basedOn w:val="DefaultParagraphFont"/>
    <w:semiHidden/>
    <w:unhideWhenUsed/>
    <w:rsid w:val="00AE53DE"/>
    <w:rPr>
      <w:sz w:val="16"/>
      <w:szCs w:val="16"/>
    </w:rPr>
  </w:style>
  <w:style w:type="paragraph" w:styleId="CommentText">
    <w:name w:val="annotation text"/>
    <w:basedOn w:val="Normal"/>
    <w:link w:val="CommentTextChar"/>
    <w:unhideWhenUsed/>
    <w:rsid w:val="00AE53DE"/>
    <w:rPr>
      <w:sz w:val="20"/>
      <w:szCs w:val="20"/>
    </w:rPr>
  </w:style>
  <w:style w:type="character" w:customStyle="1" w:styleId="CommentTextChar">
    <w:name w:val="Comment Text Char"/>
    <w:basedOn w:val="DefaultParagraphFont"/>
    <w:link w:val="CommentText"/>
    <w:rsid w:val="00AE53DE"/>
    <w:rPr>
      <w:rFonts w:ascii="Arial" w:hAnsi="Arial"/>
      <w:lang w:eastAsia="en-US"/>
    </w:rPr>
  </w:style>
  <w:style w:type="paragraph" w:styleId="CommentSubject">
    <w:name w:val="annotation subject"/>
    <w:basedOn w:val="CommentText"/>
    <w:next w:val="CommentText"/>
    <w:link w:val="CommentSubjectChar"/>
    <w:semiHidden/>
    <w:unhideWhenUsed/>
    <w:rsid w:val="00AE53DE"/>
    <w:rPr>
      <w:b/>
      <w:bCs/>
    </w:rPr>
  </w:style>
  <w:style w:type="character" w:customStyle="1" w:styleId="CommentSubjectChar">
    <w:name w:val="Comment Subject Char"/>
    <w:basedOn w:val="CommentTextChar"/>
    <w:link w:val="CommentSubject"/>
    <w:semiHidden/>
    <w:rsid w:val="00AE53DE"/>
    <w:rPr>
      <w:rFonts w:ascii="Arial" w:hAnsi="Arial"/>
      <w:b/>
      <w:bCs/>
      <w:lang w:eastAsia="en-US"/>
    </w:rPr>
  </w:style>
  <w:style w:type="paragraph" w:customStyle="1" w:styleId="paragraph">
    <w:name w:val="paragraph"/>
    <w:basedOn w:val="Normal"/>
    <w:rsid w:val="00092DEF"/>
    <w:pPr>
      <w:spacing w:before="100" w:beforeAutospacing="1" w:after="100" w:afterAutospacing="1"/>
    </w:pPr>
    <w:rPr>
      <w:rFonts w:ascii="Times New Roman" w:hAnsi="Times New Roman"/>
      <w:lang w:eastAsia="en-GB"/>
    </w:rPr>
  </w:style>
  <w:style w:type="character" w:customStyle="1" w:styleId="terms">
    <w:name w:val="terms"/>
    <w:basedOn w:val="DefaultParagraphFont"/>
    <w:rsid w:val="00092DEF"/>
  </w:style>
  <w:style w:type="character" w:customStyle="1" w:styleId="comment-bubble">
    <w:name w:val="comment-bubble"/>
    <w:basedOn w:val="DefaultParagraphFont"/>
    <w:rsid w:val="00092DEF"/>
  </w:style>
  <w:style w:type="character" w:customStyle="1" w:styleId="count-text">
    <w:name w:val="count-text"/>
    <w:basedOn w:val="DefaultParagraphFont"/>
    <w:rsid w:val="00092DEF"/>
  </w:style>
  <w:style w:type="paragraph" w:styleId="Revision">
    <w:name w:val="Revision"/>
    <w:hidden/>
    <w:uiPriority w:val="99"/>
    <w:semiHidden/>
    <w:rsid w:val="000E28C2"/>
    <w:rPr>
      <w:rFonts w:ascii="Arial" w:hAnsi="Arial"/>
      <w:sz w:val="24"/>
      <w:szCs w:val="24"/>
      <w:lang w:eastAsia="en-US"/>
    </w:rPr>
  </w:style>
  <w:style w:type="character" w:customStyle="1" w:styleId="Heading2Char">
    <w:name w:val="Heading 2 Char"/>
    <w:aliases w:val="RR level 2 Char,2 Char,h2 Char,rio Char,1.Seite Char,Numbered - 2 Char,Ma Char,Ma1 Char,Major Char,ParaLvl2 Char,Reset numbering Char,PARA2 Char,PA Major Section Char,sub-sect Char,21 Char,sub-sect1 Char,22 Char,sub-sect2 Char,23 Char"/>
    <w:basedOn w:val="DefaultParagraphFont"/>
    <w:link w:val="Heading2"/>
    <w:uiPriority w:val="99"/>
    <w:semiHidden/>
    <w:rsid w:val="00A608AE"/>
    <w:rPr>
      <w:rFonts w:ascii="Arial" w:hAnsi="Arial"/>
      <w:sz w:val="24"/>
      <w:lang w:eastAsia="en-US"/>
    </w:rPr>
  </w:style>
  <w:style w:type="character" w:customStyle="1" w:styleId="Heading3Char">
    <w:name w:val="Heading 3 Char"/>
    <w:aliases w:val="Char Char,Numbered para Char1,Minor Char,Level 1 - 1 Char,Mia Char,Mia1 Char,H3 Char,Mi Char1,Headline Char,Section SubHeading Char,RR level 3 Char,Oscar Faber 3 Char,Level 2.1 Char,Mi Char Char,l3 Char,SZRptH3 Char,add-phara Char,A Char"/>
    <w:basedOn w:val="DefaultParagraphFont"/>
    <w:link w:val="Heading3"/>
    <w:uiPriority w:val="99"/>
    <w:semiHidden/>
    <w:rsid w:val="00A608AE"/>
    <w:rPr>
      <w:rFonts w:ascii="Arial" w:hAnsi="Arial"/>
      <w:sz w:val="24"/>
      <w:lang w:eastAsia="en-US"/>
    </w:rPr>
  </w:style>
  <w:style w:type="character" w:customStyle="1" w:styleId="Heading4Char">
    <w:name w:val="Heading 4 Char"/>
    <w:aliases w:val="RR level 4 Char,h4 Char,Te Char,Numbered - 4 Char,Te1 Char,Te2 Char,Te3 Char,Te4 Char,Te5 Char,Te6 Char,Te7 Char,Te8 Char,Te9 Char,Te10 Char,Te11 Char,Te91 Char,Te12 Char,Te21 Char,Te31 Char,Te41 Char,Te51 Char,Te61 Char,Te71 Char,T Char"/>
    <w:basedOn w:val="DefaultParagraphFont"/>
    <w:link w:val="Heading4"/>
    <w:uiPriority w:val="99"/>
    <w:semiHidden/>
    <w:rsid w:val="00A608AE"/>
    <w:rPr>
      <w:rFonts w:ascii="Arial" w:hAnsi="Arial"/>
      <w:sz w:val="24"/>
      <w:lang w:eastAsia="en-US"/>
    </w:rPr>
  </w:style>
  <w:style w:type="character" w:customStyle="1" w:styleId="Heading5Char">
    <w:name w:val="Heading 5 Char"/>
    <w:aliases w:val="RR level 5 Char,Numbered - 5 Char,T: Char,Bullet Char,(A) Char,bl Char,Level 3 - i Char,- Not used Char,H5 not used Char,PA Pico Section Char,a-head line Char,ignore Char,Sub heading Char,Bullet L1 Char,bl1 Char,PIM 5 Char,Bullet1 Char"/>
    <w:basedOn w:val="DefaultParagraphFont"/>
    <w:link w:val="Heading5"/>
    <w:uiPriority w:val="99"/>
    <w:semiHidden/>
    <w:rsid w:val="00A608AE"/>
    <w:rPr>
      <w:rFonts w:ascii="Arial" w:hAnsi="Arial"/>
      <w:sz w:val="24"/>
      <w:lang w:eastAsia="en-US"/>
    </w:rPr>
  </w:style>
  <w:style w:type="character" w:customStyle="1" w:styleId="Heading6Char">
    <w:name w:val="Heading 6 Char"/>
    <w:aliases w:val="RR level 6 Char,Numbered - 6 Char,Legal Level 1. Char,Cust logo space Char,PA Appendix Char,2 column Char,Appendix 2 Char,Level 5.1 Char,Bp Char,Blank 2 Char,b Char,H6 DO NOT USE Char,Numbered Points Char,level 1 bullet Char,PIM 6 Char"/>
    <w:basedOn w:val="DefaultParagraphFont"/>
    <w:link w:val="Heading6"/>
    <w:uiPriority w:val="12"/>
    <w:semiHidden/>
    <w:rsid w:val="00A608AE"/>
    <w:rPr>
      <w:rFonts w:ascii="Arial" w:hAnsi="Arial"/>
      <w:sz w:val="24"/>
      <w:lang w:eastAsia="en-US"/>
    </w:rPr>
  </w:style>
  <w:style w:type="character" w:customStyle="1" w:styleId="Heading7Char">
    <w:name w:val="Heading 7 Char"/>
    <w:aliases w:val="RR level 7 Char,Numbered - 7 Char,Legal Level 1.1. Char,PA Appendix Major Char,Enumerate Char,7 Char,Blank 3 Char,H7 DO NOT USE Char,Nu Char,numbered point Char,Main Body Text Char,L7 Char,Lev 7 Char,ExhibitTitle Char,Objective Char"/>
    <w:basedOn w:val="DefaultParagraphFont"/>
    <w:link w:val="Heading7"/>
    <w:uiPriority w:val="99"/>
    <w:semiHidden/>
    <w:rsid w:val="00A608AE"/>
    <w:rPr>
      <w:rFonts w:ascii="Arial" w:hAnsi="Arial"/>
      <w:sz w:val="24"/>
      <w:lang w:eastAsia="en-US"/>
    </w:rPr>
  </w:style>
  <w:style w:type="character" w:customStyle="1" w:styleId="Heading8Char">
    <w:name w:val="Heading 8 Char"/>
    <w:aliases w:val="RR level 8 Char,Numbered - 8 Char,Lev 8 Char,Lev 81 Char,Numbered - 81 Char,Lev 82 Char,Numbered - 82 Char,Lev 83 Char,Numbered - 83 Char,Legal Level 1.1.1. Char,PA Appendix Minor Char,Subenumerate Char,8 Char,Blank 4 Char,N (It) Char"/>
    <w:basedOn w:val="DefaultParagraphFont"/>
    <w:link w:val="Heading8"/>
    <w:uiPriority w:val="9"/>
    <w:semiHidden/>
    <w:rsid w:val="00A608AE"/>
    <w:rPr>
      <w:rFonts w:ascii="Arial" w:hAnsi="Arial"/>
      <w:b/>
      <w:sz w:val="24"/>
      <w:lang w:eastAsia="en-US"/>
    </w:rPr>
  </w:style>
  <w:style w:type="character" w:customStyle="1" w:styleId="Heading9Char">
    <w:name w:val="Heading 9 Char"/>
    <w:aliases w:val="Not used Char,Numbered - 9 Char,Lev 9 Char,Lev 91 Char,Numbered - 91 Char,Lev 92 Char,Numbered - 92 Char,Lev 93 Char,Numbered - 93 Char,Blank 5 Char,H9 DO NOT USE Char"/>
    <w:basedOn w:val="DefaultParagraphFont"/>
    <w:link w:val="Heading9"/>
    <w:uiPriority w:val="99"/>
    <w:semiHidden/>
    <w:rsid w:val="00A608AE"/>
    <w:rPr>
      <w:rFonts w:ascii="Arial" w:hAnsi="Arial"/>
      <w:i/>
      <w:sz w:val="18"/>
      <w:lang w:eastAsia="en-US"/>
    </w:rPr>
  </w:style>
  <w:style w:type="character" w:customStyle="1" w:styleId="ListParagraphChar">
    <w:name w:val="List Paragraph Char"/>
    <w:basedOn w:val="DefaultParagraphFont"/>
    <w:link w:val="ListParagraph"/>
    <w:uiPriority w:val="34"/>
    <w:locked/>
    <w:rsid w:val="00A608AE"/>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37984">
      <w:bodyDiv w:val="1"/>
      <w:marLeft w:val="0"/>
      <w:marRight w:val="0"/>
      <w:marTop w:val="0"/>
      <w:marBottom w:val="0"/>
      <w:divBdr>
        <w:top w:val="none" w:sz="0" w:space="0" w:color="auto"/>
        <w:left w:val="none" w:sz="0" w:space="0" w:color="auto"/>
        <w:bottom w:val="none" w:sz="0" w:space="0" w:color="auto"/>
        <w:right w:val="none" w:sz="0" w:space="0" w:color="auto"/>
      </w:divBdr>
    </w:div>
    <w:div w:id="182598265">
      <w:bodyDiv w:val="1"/>
      <w:marLeft w:val="0"/>
      <w:marRight w:val="0"/>
      <w:marTop w:val="0"/>
      <w:marBottom w:val="0"/>
      <w:divBdr>
        <w:top w:val="none" w:sz="0" w:space="0" w:color="auto"/>
        <w:left w:val="none" w:sz="0" w:space="0" w:color="auto"/>
        <w:bottom w:val="none" w:sz="0" w:space="0" w:color="auto"/>
        <w:right w:val="none" w:sz="0" w:space="0" w:color="auto"/>
      </w:divBdr>
    </w:div>
    <w:div w:id="195588280">
      <w:bodyDiv w:val="1"/>
      <w:marLeft w:val="0"/>
      <w:marRight w:val="0"/>
      <w:marTop w:val="0"/>
      <w:marBottom w:val="0"/>
      <w:divBdr>
        <w:top w:val="none" w:sz="0" w:space="0" w:color="auto"/>
        <w:left w:val="none" w:sz="0" w:space="0" w:color="auto"/>
        <w:bottom w:val="none" w:sz="0" w:space="0" w:color="auto"/>
        <w:right w:val="none" w:sz="0" w:space="0" w:color="auto"/>
      </w:divBdr>
      <w:divsChild>
        <w:div w:id="51080203">
          <w:marLeft w:val="0"/>
          <w:marRight w:val="0"/>
          <w:marTop w:val="0"/>
          <w:marBottom w:val="0"/>
          <w:divBdr>
            <w:top w:val="none" w:sz="0" w:space="0" w:color="auto"/>
            <w:left w:val="none" w:sz="0" w:space="0" w:color="auto"/>
            <w:bottom w:val="none" w:sz="0" w:space="0" w:color="auto"/>
            <w:right w:val="none" w:sz="0" w:space="0" w:color="auto"/>
          </w:divBdr>
          <w:divsChild>
            <w:div w:id="1508207283">
              <w:marLeft w:val="0"/>
              <w:marRight w:val="0"/>
              <w:marTop w:val="0"/>
              <w:marBottom w:val="0"/>
              <w:divBdr>
                <w:top w:val="none" w:sz="0" w:space="0" w:color="auto"/>
                <w:left w:val="none" w:sz="0" w:space="0" w:color="auto"/>
                <w:bottom w:val="none" w:sz="0" w:space="0" w:color="auto"/>
                <w:right w:val="none" w:sz="0" w:space="0" w:color="auto"/>
              </w:divBdr>
              <w:divsChild>
                <w:div w:id="731198721">
                  <w:marLeft w:val="0"/>
                  <w:marRight w:val="0"/>
                  <w:marTop w:val="0"/>
                  <w:marBottom w:val="0"/>
                  <w:divBdr>
                    <w:top w:val="none" w:sz="0" w:space="0" w:color="auto"/>
                    <w:left w:val="none" w:sz="0" w:space="0" w:color="auto"/>
                    <w:bottom w:val="none" w:sz="0" w:space="0" w:color="auto"/>
                    <w:right w:val="none" w:sz="0" w:space="0" w:color="auto"/>
                  </w:divBdr>
                  <w:divsChild>
                    <w:div w:id="122815845">
                      <w:marLeft w:val="0"/>
                      <w:marRight w:val="0"/>
                      <w:marTop w:val="0"/>
                      <w:marBottom w:val="150"/>
                      <w:divBdr>
                        <w:top w:val="none" w:sz="0" w:space="0" w:color="auto"/>
                        <w:left w:val="none" w:sz="0" w:space="0" w:color="auto"/>
                        <w:bottom w:val="none" w:sz="0" w:space="0" w:color="auto"/>
                        <w:right w:val="none" w:sz="0" w:space="0" w:color="auto"/>
                      </w:divBdr>
                    </w:div>
                    <w:div w:id="228879422">
                      <w:marLeft w:val="75"/>
                      <w:marRight w:val="75"/>
                      <w:marTop w:val="0"/>
                      <w:marBottom w:val="150"/>
                      <w:divBdr>
                        <w:top w:val="none" w:sz="0" w:space="0" w:color="auto"/>
                        <w:left w:val="none" w:sz="0" w:space="0" w:color="auto"/>
                        <w:bottom w:val="none" w:sz="0" w:space="0" w:color="auto"/>
                        <w:right w:val="none" w:sz="0" w:space="0" w:color="auto"/>
                      </w:divBdr>
                    </w:div>
                  </w:divsChild>
                </w:div>
                <w:div w:id="1482580547">
                  <w:marLeft w:val="0"/>
                  <w:marRight w:val="0"/>
                  <w:marTop w:val="0"/>
                  <w:marBottom w:val="0"/>
                  <w:divBdr>
                    <w:top w:val="none" w:sz="0" w:space="0" w:color="auto"/>
                    <w:left w:val="none" w:sz="0" w:space="0" w:color="auto"/>
                    <w:bottom w:val="none" w:sz="0" w:space="0" w:color="auto"/>
                    <w:right w:val="none" w:sz="0" w:space="0" w:color="auto"/>
                  </w:divBdr>
                  <w:divsChild>
                    <w:div w:id="1185090680">
                      <w:marLeft w:val="0"/>
                      <w:marRight w:val="0"/>
                      <w:marTop w:val="0"/>
                      <w:marBottom w:val="0"/>
                      <w:divBdr>
                        <w:top w:val="none" w:sz="0" w:space="0" w:color="auto"/>
                        <w:left w:val="none" w:sz="0" w:space="0" w:color="auto"/>
                        <w:bottom w:val="none" w:sz="0" w:space="0" w:color="auto"/>
                        <w:right w:val="none" w:sz="0" w:space="0" w:color="auto"/>
                      </w:divBdr>
                      <w:divsChild>
                        <w:div w:id="258761717">
                          <w:marLeft w:val="0"/>
                          <w:marRight w:val="330"/>
                          <w:marTop w:val="0"/>
                          <w:marBottom w:val="0"/>
                          <w:divBdr>
                            <w:top w:val="none" w:sz="0" w:space="0" w:color="auto"/>
                            <w:left w:val="none" w:sz="0" w:space="0" w:color="auto"/>
                            <w:bottom w:val="none" w:sz="0" w:space="0" w:color="auto"/>
                            <w:right w:val="none" w:sz="0" w:space="0" w:color="auto"/>
                          </w:divBdr>
                          <w:divsChild>
                            <w:div w:id="1255824154">
                              <w:marLeft w:val="0"/>
                              <w:marRight w:val="0"/>
                              <w:marTop w:val="0"/>
                              <w:marBottom w:val="0"/>
                              <w:divBdr>
                                <w:top w:val="none" w:sz="0" w:space="0" w:color="auto"/>
                                <w:left w:val="none" w:sz="0" w:space="0" w:color="auto"/>
                                <w:bottom w:val="none" w:sz="0" w:space="0" w:color="auto"/>
                                <w:right w:val="none" w:sz="0" w:space="0" w:color="auto"/>
                              </w:divBdr>
                              <w:divsChild>
                                <w:div w:id="2036272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06421486">
                          <w:marLeft w:val="0"/>
                          <w:marRight w:val="330"/>
                          <w:marTop w:val="0"/>
                          <w:marBottom w:val="0"/>
                          <w:divBdr>
                            <w:top w:val="none" w:sz="0" w:space="0" w:color="auto"/>
                            <w:left w:val="none" w:sz="0" w:space="0" w:color="auto"/>
                            <w:bottom w:val="none" w:sz="0" w:space="0" w:color="auto"/>
                            <w:right w:val="none" w:sz="0" w:space="0" w:color="auto"/>
                          </w:divBdr>
                          <w:divsChild>
                            <w:div w:id="41902768">
                              <w:marLeft w:val="0"/>
                              <w:marRight w:val="0"/>
                              <w:marTop w:val="0"/>
                              <w:marBottom w:val="0"/>
                              <w:divBdr>
                                <w:top w:val="none" w:sz="0" w:space="0" w:color="auto"/>
                                <w:left w:val="none" w:sz="0" w:space="0" w:color="auto"/>
                                <w:bottom w:val="none" w:sz="0" w:space="0" w:color="auto"/>
                                <w:right w:val="none" w:sz="0" w:space="0" w:color="auto"/>
                              </w:divBdr>
                              <w:divsChild>
                                <w:div w:id="14280369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40596503">
                          <w:marLeft w:val="0"/>
                          <w:marRight w:val="330"/>
                          <w:marTop w:val="0"/>
                          <w:marBottom w:val="0"/>
                          <w:divBdr>
                            <w:top w:val="none" w:sz="0" w:space="0" w:color="auto"/>
                            <w:left w:val="none" w:sz="0" w:space="0" w:color="auto"/>
                            <w:bottom w:val="none" w:sz="0" w:space="0" w:color="auto"/>
                            <w:right w:val="none" w:sz="0" w:space="0" w:color="auto"/>
                          </w:divBdr>
                          <w:divsChild>
                            <w:div w:id="34281255">
                              <w:marLeft w:val="0"/>
                              <w:marRight w:val="0"/>
                              <w:marTop w:val="0"/>
                              <w:marBottom w:val="0"/>
                              <w:divBdr>
                                <w:top w:val="none" w:sz="0" w:space="0" w:color="auto"/>
                                <w:left w:val="none" w:sz="0" w:space="0" w:color="auto"/>
                                <w:bottom w:val="none" w:sz="0" w:space="0" w:color="auto"/>
                                <w:right w:val="none" w:sz="0" w:space="0" w:color="auto"/>
                              </w:divBdr>
                              <w:divsChild>
                                <w:div w:id="126052847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72406707">
                          <w:marLeft w:val="0"/>
                          <w:marRight w:val="330"/>
                          <w:marTop w:val="0"/>
                          <w:marBottom w:val="0"/>
                          <w:divBdr>
                            <w:top w:val="none" w:sz="0" w:space="0" w:color="auto"/>
                            <w:left w:val="none" w:sz="0" w:space="0" w:color="auto"/>
                            <w:bottom w:val="none" w:sz="0" w:space="0" w:color="auto"/>
                            <w:right w:val="none" w:sz="0" w:space="0" w:color="auto"/>
                          </w:divBdr>
                          <w:divsChild>
                            <w:div w:id="1669288981">
                              <w:marLeft w:val="0"/>
                              <w:marRight w:val="0"/>
                              <w:marTop w:val="0"/>
                              <w:marBottom w:val="0"/>
                              <w:divBdr>
                                <w:top w:val="none" w:sz="0" w:space="0" w:color="auto"/>
                                <w:left w:val="none" w:sz="0" w:space="0" w:color="auto"/>
                                <w:bottom w:val="none" w:sz="0" w:space="0" w:color="auto"/>
                                <w:right w:val="none" w:sz="0" w:space="0" w:color="auto"/>
                              </w:divBdr>
                              <w:divsChild>
                                <w:div w:id="18430872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00114051">
                          <w:marLeft w:val="0"/>
                          <w:marRight w:val="330"/>
                          <w:marTop w:val="0"/>
                          <w:marBottom w:val="0"/>
                          <w:divBdr>
                            <w:top w:val="none" w:sz="0" w:space="0" w:color="auto"/>
                            <w:left w:val="none" w:sz="0" w:space="0" w:color="auto"/>
                            <w:bottom w:val="none" w:sz="0" w:space="0" w:color="auto"/>
                            <w:right w:val="none" w:sz="0" w:space="0" w:color="auto"/>
                          </w:divBdr>
                          <w:divsChild>
                            <w:div w:id="330179006">
                              <w:marLeft w:val="0"/>
                              <w:marRight w:val="0"/>
                              <w:marTop w:val="0"/>
                              <w:marBottom w:val="0"/>
                              <w:divBdr>
                                <w:top w:val="none" w:sz="0" w:space="0" w:color="auto"/>
                                <w:left w:val="none" w:sz="0" w:space="0" w:color="auto"/>
                                <w:bottom w:val="none" w:sz="0" w:space="0" w:color="auto"/>
                                <w:right w:val="none" w:sz="0" w:space="0" w:color="auto"/>
                              </w:divBdr>
                              <w:divsChild>
                                <w:div w:id="2852342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77495444">
                          <w:marLeft w:val="0"/>
                          <w:marRight w:val="330"/>
                          <w:marTop w:val="0"/>
                          <w:marBottom w:val="0"/>
                          <w:divBdr>
                            <w:top w:val="none" w:sz="0" w:space="0" w:color="auto"/>
                            <w:left w:val="none" w:sz="0" w:space="0" w:color="auto"/>
                            <w:bottom w:val="none" w:sz="0" w:space="0" w:color="auto"/>
                            <w:right w:val="none" w:sz="0" w:space="0" w:color="auto"/>
                          </w:divBdr>
                          <w:divsChild>
                            <w:div w:id="2077431723">
                              <w:marLeft w:val="0"/>
                              <w:marRight w:val="0"/>
                              <w:marTop w:val="0"/>
                              <w:marBottom w:val="0"/>
                              <w:divBdr>
                                <w:top w:val="none" w:sz="0" w:space="0" w:color="auto"/>
                                <w:left w:val="none" w:sz="0" w:space="0" w:color="auto"/>
                                <w:bottom w:val="none" w:sz="0" w:space="0" w:color="auto"/>
                                <w:right w:val="none" w:sz="0" w:space="0" w:color="auto"/>
                              </w:divBdr>
                              <w:divsChild>
                                <w:div w:id="15098333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29202165">
                          <w:marLeft w:val="0"/>
                          <w:marRight w:val="330"/>
                          <w:marTop w:val="0"/>
                          <w:marBottom w:val="0"/>
                          <w:divBdr>
                            <w:top w:val="none" w:sz="0" w:space="0" w:color="auto"/>
                            <w:left w:val="none" w:sz="0" w:space="0" w:color="auto"/>
                            <w:bottom w:val="none" w:sz="0" w:space="0" w:color="auto"/>
                            <w:right w:val="none" w:sz="0" w:space="0" w:color="auto"/>
                          </w:divBdr>
                          <w:divsChild>
                            <w:div w:id="904805163">
                              <w:marLeft w:val="0"/>
                              <w:marRight w:val="0"/>
                              <w:marTop w:val="0"/>
                              <w:marBottom w:val="0"/>
                              <w:divBdr>
                                <w:top w:val="none" w:sz="0" w:space="0" w:color="auto"/>
                                <w:left w:val="none" w:sz="0" w:space="0" w:color="auto"/>
                                <w:bottom w:val="none" w:sz="0" w:space="0" w:color="auto"/>
                                <w:right w:val="none" w:sz="0" w:space="0" w:color="auto"/>
                              </w:divBdr>
                              <w:divsChild>
                                <w:div w:id="3027820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11658208">
                          <w:marLeft w:val="0"/>
                          <w:marRight w:val="330"/>
                          <w:marTop w:val="0"/>
                          <w:marBottom w:val="0"/>
                          <w:divBdr>
                            <w:top w:val="none" w:sz="0" w:space="0" w:color="auto"/>
                            <w:left w:val="none" w:sz="0" w:space="0" w:color="auto"/>
                            <w:bottom w:val="none" w:sz="0" w:space="0" w:color="auto"/>
                            <w:right w:val="none" w:sz="0" w:space="0" w:color="auto"/>
                          </w:divBdr>
                          <w:divsChild>
                            <w:div w:id="763847356">
                              <w:marLeft w:val="0"/>
                              <w:marRight w:val="0"/>
                              <w:marTop w:val="0"/>
                              <w:marBottom w:val="0"/>
                              <w:divBdr>
                                <w:top w:val="none" w:sz="0" w:space="0" w:color="auto"/>
                                <w:left w:val="none" w:sz="0" w:space="0" w:color="auto"/>
                                <w:bottom w:val="none" w:sz="0" w:space="0" w:color="auto"/>
                                <w:right w:val="none" w:sz="0" w:space="0" w:color="auto"/>
                              </w:divBdr>
                              <w:divsChild>
                                <w:div w:id="3156457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02826942">
                          <w:marLeft w:val="0"/>
                          <w:marRight w:val="330"/>
                          <w:marTop w:val="0"/>
                          <w:marBottom w:val="0"/>
                          <w:divBdr>
                            <w:top w:val="none" w:sz="0" w:space="0" w:color="auto"/>
                            <w:left w:val="none" w:sz="0" w:space="0" w:color="auto"/>
                            <w:bottom w:val="none" w:sz="0" w:space="0" w:color="auto"/>
                            <w:right w:val="none" w:sz="0" w:space="0" w:color="auto"/>
                          </w:divBdr>
                          <w:divsChild>
                            <w:div w:id="454637079">
                              <w:marLeft w:val="0"/>
                              <w:marRight w:val="0"/>
                              <w:marTop w:val="0"/>
                              <w:marBottom w:val="0"/>
                              <w:divBdr>
                                <w:top w:val="none" w:sz="0" w:space="0" w:color="auto"/>
                                <w:left w:val="none" w:sz="0" w:space="0" w:color="auto"/>
                                <w:bottom w:val="none" w:sz="0" w:space="0" w:color="auto"/>
                                <w:right w:val="none" w:sz="0" w:space="0" w:color="auto"/>
                              </w:divBdr>
                              <w:divsChild>
                                <w:div w:id="646457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3946807">
                          <w:marLeft w:val="0"/>
                          <w:marRight w:val="330"/>
                          <w:marTop w:val="0"/>
                          <w:marBottom w:val="0"/>
                          <w:divBdr>
                            <w:top w:val="none" w:sz="0" w:space="0" w:color="auto"/>
                            <w:left w:val="none" w:sz="0" w:space="0" w:color="auto"/>
                            <w:bottom w:val="none" w:sz="0" w:space="0" w:color="auto"/>
                            <w:right w:val="none" w:sz="0" w:space="0" w:color="auto"/>
                          </w:divBdr>
                          <w:divsChild>
                            <w:div w:id="512768681">
                              <w:marLeft w:val="0"/>
                              <w:marRight w:val="0"/>
                              <w:marTop w:val="0"/>
                              <w:marBottom w:val="0"/>
                              <w:divBdr>
                                <w:top w:val="none" w:sz="0" w:space="0" w:color="auto"/>
                                <w:left w:val="none" w:sz="0" w:space="0" w:color="auto"/>
                                <w:bottom w:val="none" w:sz="0" w:space="0" w:color="auto"/>
                                <w:right w:val="none" w:sz="0" w:space="0" w:color="auto"/>
                              </w:divBdr>
                              <w:divsChild>
                                <w:div w:id="13857180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17180374">
                          <w:marLeft w:val="0"/>
                          <w:marRight w:val="330"/>
                          <w:marTop w:val="0"/>
                          <w:marBottom w:val="0"/>
                          <w:divBdr>
                            <w:top w:val="none" w:sz="0" w:space="0" w:color="auto"/>
                            <w:left w:val="none" w:sz="0" w:space="0" w:color="auto"/>
                            <w:bottom w:val="none" w:sz="0" w:space="0" w:color="auto"/>
                            <w:right w:val="none" w:sz="0" w:space="0" w:color="auto"/>
                          </w:divBdr>
                          <w:divsChild>
                            <w:div w:id="359203783">
                              <w:marLeft w:val="0"/>
                              <w:marRight w:val="0"/>
                              <w:marTop w:val="0"/>
                              <w:marBottom w:val="0"/>
                              <w:divBdr>
                                <w:top w:val="none" w:sz="0" w:space="0" w:color="auto"/>
                                <w:left w:val="none" w:sz="0" w:space="0" w:color="auto"/>
                                <w:bottom w:val="none" w:sz="0" w:space="0" w:color="auto"/>
                                <w:right w:val="none" w:sz="0" w:space="0" w:color="auto"/>
                              </w:divBdr>
                              <w:divsChild>
                                <w:div w:id="16197068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36821407">
                          <w:marLeft w:val="0"/>
                          <w:marRight w:val="330"/>
                          <w:marTop w:val="0"/>
                          <w:marBottom w:val="0"/>
                          <w:divBdr>
                            <w:top w:val="none" w:sz="0" w:space="0" w:color="auto"/>
                            <w:left w:val="none" w:sz="0" w:space="0" w:color="auto"/>
                            <w:bottom w:val="none" w:sz="0" w:space="0" w:color="auto"/>
                            <w:right w:val="none" w:sz="0" w:space="0" w:color="auto"/>
                          </w:divBdr>
                          <w:divsChild>
                            <w:div w:id="1248417599">
                              <w:marLeft w:val="0"/>
                              <w:marRight w:val="0"/>
                              <w:marTop w:val="0"/>
                              <w:marBottom w:val="0"/>
                              <w:divBdr>
                                <w:top w:val="none" w:sz="0" w:space="0" w:color="auto"/>
                                <w:left w:val="none" w:sz="0" w:space="0" w:color="auto"/>
                                <w:bottom w:val="none" w:sz="0" w:space="0" w:color="auto"/>
                                <w:right w:val="none" w:sz="0" w:space="0" w:color="auto"/>
                              </w:divBdr>
                              <w:divsChild>
                                <w:div w:id="130639848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3428483">
                          <w:marLeft w:val="0"/>
                          <w:marRight w:val="330"/>
                          <w:marTop w:val="0"/>
                          <w:marBottom w:val="0"/>
                          <w:divBdr>
                            <w:top w:val="none" w:sz="0" w:space="0" w:color="auto"/>
                            <w:left w:val="none" w:sz="0" w:space="0" w:color="auto"/>
                            <w:bottom w:val="none" w:sz="0" w:space="0" w:color="auto"/>
                            <w:right w:val="none" w:sz="0" w:space="0" w:color="auto"/>
                          </w:divBdr>
                          <w:divsChild>
                            <w:div w:id="961614285">
                              <w:marLeft w:val="0"/>
                              <w:marRight w:val="0"/>
                              <w:marTop w:val="0"/>
                              <w:marBottom w:val="0"/>
                              <w:divBdr>
                                <w:top w:val="none" w:sz="0" w:space="0" w:color="auto"/>
                                <w:left w:val="none" w:sz="0" w:space="0" w:color="auto"/>
                                <w:bottom w:val="none" w:sz="0" w:space="0" w:color="auto"/>
                                <w:right w:val="none" w:sz="0" w:space="0" w:color="auto"/>
                              </w:divBdr>
                              <w:divsChild>
                                <w:div w:id="2074225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75389369">
                          <w:marLeft w:val="0"/>
                          <w:marRight w:val="330"/>
                          <w:marTop w:val="0"/>
                          <w:marBottom w:val="0"/>
                          <w:divBdr>
                            <w:top w:val="none" w:sz="0" w:space="0" w:color="auto"/>
                            <w:left w:val="none" w:sz="0" w:space="0" w:color="auto"/>
                            <w:bottom w:val="none" w:sz="0" w:space="0" w:color="auto"/>
                            <w:right w:val="none" w:sz="0" w:space="0" w:color="auto"/>
                          </w:divBdr>
                          <w:divsChild>
                            <w:div w:id="1564875068">
                              <w:marLeft w:val="0"/>
                              <w:marRight w:val="0"/>
                              <w:marTop w:val="0"/>
                              <w:marBottom w:val="0"/>
                              <w:divBdr>
                                <w:top w:val="none" w:sz="0" w:space="0" w:color="auto"/>
                                <w:left w:val="none" w:sz="0" w:space="0" w:color="auto"/>
                                <w:bottom w:val="none" w:sz="0" w:space="0" w:color="auto"/>
                                <w:right w:val="none" w:sz="0" w:space="0" w:color="auto"/>
                              </w:divBdr>
                              <w:divsChild>
                                <w:div w:id="1292538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33276805">
                          <w:marLeft w:val="0"/>
                          <w:marRight w:val="330"/>
                          <w:marTop w:val="0"/>
                          <w:marBottom w:val="0"/>
                          <w:divBdr>
                            <w:top w:val="none" w:sz="0" w:space="0" w:color="auto"/>
                            <w:left w:val="none" w:sz="0" w:space="0" w:color="auto"/>
                            <w:bottom w:val="none" w:sz="0" w:space="0" w:color="auto"/>
                            <w:right w:val="none" w:sz="0" w:space="0" w:color="auto"/>
                          </w:divBdr>
                          <w:divsChild>
                            <w:div w:id="959530117">
                              <w:marLeft w:val="0"/>
                              <w:marRight w:val="0"/>
                              <w:marTop w:val="0"/>
                              <w:marBottom w:val="0"/>
                              <w:divBdr>
                                <w:top w:val="none" w:sz="0" w:space="0" w:color="auto"/>
                                <w:left w:val="none" w:sz="0" w:space="0" w:color="auto"/>
                                <w:bottom w:val="none" w:sz="0" w:space="0" w:color="auto"/>
                                <w:right w:val="none" w:sz="0" w:space="0" w:color="auto"/>
                              </w:divBdr>
                              <w:divsChild>
                                <w:div w:id="116359379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80056443">
                          <w:marLeft w:val="0"/>
                          <w:marRight w:val="330"/>
                          <w:marTop w:val="0"/>
                          <w:marBottom w:val="0"/>
                          <w:divBdr>
                            <w:top w:val="none" w:sz="0" w:space="0" w:color="auto"/>
                            <w:left w:val="none" w:sz="0" w:space="0" w:color="auto"/>
                            <w:bottom w:val="none" w:sz="0" w:space="0" w:color="auto"/>
                            <w:right w:val="none" w:sz="0" w:space="0" w:color="auto"/>
                          </w:divBdr>
                          <w:divsChild>
                            <w:div w:id="1897815815">
                              <w:marLeft w:val="0"/>
                              <w:marRight w:val="0"/>
                              <w:marTop w:val="0"/>
                              <w:marBottom w:val="0"/>
                              <w:divBdr>
                                <w:top w:val="none" w:sz="0" w:space="0" w:color="auto"/>
                                <w:left w:val="none" w:sz="0" w:space="0" w:color="auto"/>
                                <w:bottom w:val="none" w:sz="0" w:space="0" w:color="auto"/>
                                <w:right w:val="none" w:sz="0" w:space="0" w:color="auto"/>
                              </w:divBdr>
                              <w:divsChild>
                                <w:div w:id="142495799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24940189">
                          <w:marLeft w:val="0"/>
                          <w:marRight w:val="330"/>
                          <w:marTop w:val="0"/>
                          <w:marBottom w:val="0"/>
                          <w:divBdr>
                            <w:top w:val="none" w:sz="0" w:space="0" w:color="auto"/>
                            <w:left w:val="none" w:sz="0" w:space="0" w:color="auto"/>
                            <w:bottom w:val="none" w:sz="0" w:space="0" w:color="auto"/>
                            <w:right w:val="none" w:sz="0" w:space="0" w:color="auto"/>
                          </w:divBdr>
                          <w:divsChild>
                            <w:div w:id="1363289431">
                              <w:marLeft w:val="0"/>
                              <w:marRight w:val="0"/>
                              <w:marTop w:val="0"/>
                              <w:marBottom w:val="0"/>
                              <w:divBdr>
                                <w:top w:val="none" w:sz="0" w:space="0" w:color="auto"/>
                                <w:left w:val="none" w:sz="0" w:space="0" w:color="auto"/>
                                <w:bottom w:val="none" w:sz="0" w:space="0" w:color="auto"/>
                                <w:right w:val="none" w:sz="0" w:space="0" w:color="auto"/>
                              </w:divBdr>
                              <w:divsChild>
                                <w:div w:id="2350132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5231950">
                          <w:marLeft w:val="0"/>
                          <w:marRight w:val="330"/>
                          <w:marTop w:val="0"/>
                          <w:marBottom w:val="0"/>
                          <w:divBdr>
                            <w:top w:val="none" w:sz="0" w:space="0" w:color="auto"/>
                            <w:left w:val="none" w:sz="0" w:space="0" w:color="auto"/>
                            <w:bottom w:val="none" w:sz="0" w:space="0" w:color="auto"/>
                            <w:right w:val="none" w:sz="0" w:space="0" w:color="auto"/>
                          </w:divBdr>
                          <w:divsChild>
                            <w:div w:id="1993169476">
                              <w:marLeft w:val="0"/>
                              <w:marRight w:val="0"/>
                              <w:marTop w:val="0"/>
                              <w:marBottom w:val="0"/>
                              <w:divBdr>
                                <w:top w:val="none" w:sz="0" w:space="0" w:color="auto"/>
                                <w:left w:val="none" w:sz="0" w:space="0" w:color="auto"/>
                                <w:bottom w:val="none" w:sz="0" w:space="0" w:color="auto"/>
                                <w:right w:val="none" w:sz="0" w:space="0" w:color="auto"/>
                              </w:divBdr>
                              <w:divsChild>
                                <w:div w:id="20417378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33644093">
                          <w:marLeft w:val="0"/>
                          <w:marRight w:val="330"/>
                          <w:marTop w:val="0"/>
                          <w:marBottom w:val="0"/>
                          <w:divBdr>
                            <w:top w:val="none" w:sz="0" w:space="0" w:color="auto"/>
                            <w:left w:val="none" w:sz="0" w:space="0" w:color="auto"/>
                            <w:bottom w:val="none" w:sz="0" w:space="0" w:color="auto"/>
                            <w:right w:val="none" w:sz="0" w:space="0" w:color="auto"/>
                          </w:divBdr>
                          <w:divsChild>
                            <w:div w:id="399331410">
                              <w:marLeft w:val="0"/>
                              <w:marRight w:val="0"/>
                              <w:marTop w:val="0"/>
                              <w:marBottom w:val="0"/>
                              <w:divBdr>
                                <w:top w:val="none" w:sz="0" w:space="0" w:color="auto"/>
                                <w:left w:val="none" w:sz="0" w:space="0" w:color="auto"/>
                                <w:bottom w:val="none" w:sz="0" w:space="0" w:color="auto"/>
                                <w:right w:val="none" w:sz="0" w:space="0" w:color="auto"/>
                              </w:divBdr>
                              <w:divsChild>
                                <w:div w:id="122398274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61812123">
                          <w:marLeft w:val="0"/>
                          <w:marRight w:val="330"/>
                          <w:marTop w:val="0"/>
                          <w:marBottom w:val="0"/>
                          <w:divBdr>
                            <w:top w:val="none" w:sz="0" w:space="0" w:color="auto"/>
                            <w:left w:val="none" w:sz="0" w:space="0" w:color="auto"/>
                            <w:bottom w:val="none" w:sz="0" w:space="0" w:color="auto"/>
                            <w:right w:val="none" w:sz="0" w:space="0" w:color="auto"/>
                          </w:divBdr>
                          <w:divsChild>
                            <w:div w:id="1145125491">
                              <w:marLeft w:val="0"/>
                              <w:marRight w:val="0"/>
                              <w:marTop w:val="0"/>
                              <w:marBottom w:val="0"/>
                              <w:divBdr>
                                <w:top w:val="none" w:sz="0" w:space="0" w:color="auto"/>
                                <w:left w:val="none" w:sz="0" w:space="0" w:color="auto"/>
                                <w:bottom w:val="none" w:sz="0" w:space="0" w:color="auto"/>
                                <w:right w:val="none" w:sz="0" w:space="0" w:color="auto"/>
                              </w:divBdr>
                              <w:divsChild>
                                <w:div w:id="9313604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42947568">
                          <w:marLeft w:val="0"/>
                          <w:marRight w:val="330"/>
                          <w:marTop w:val="0"/>
                          <w:marBottom w:val="0"/>
                          <w:divBdr>
                            <w:top w:val="none" w:sz="0" w:space="0" w:color="auto"/>
                            <w:left w:val="none" w:sz="0" w:space="0" w:color="auto"/>
                            <w:bottom w:val="none" w:sz="0" w:space="0" w:color="auto"/>
                            <w:right w:val="none" w:sz="0" w:space="0" w:color="auto"/>
                          </w:divBdr>
                          <w:divsChild>
                            <w:div w:id="1540238945">
                              <w:marLeft w:val="0"/>
                              <w:marRight w:val="0"/>
                              <w:marTop w:val="0"/>
                              <w:marBottom w:val="0"/>
                              <w:divBdr>
                                <w:top w:val="none" w:sz="0" w:space="0" w:color="auto"/>
                                <w:left w:val="none" w:sz="0" w:space="0" w:color="auto"/>
                                <w:bottom w:val="none" w:sz="0" w:space="0" w:color="auto"/>
                                <w:right w:val="none" w:sz="0" w:space="0" w:color="auto"/>
                              </w:divBdr>
                              <w:divsChild>
                                <w:div w:id="137418475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54945319">
                          <w:marLeft w:val="0"/>
                          <w:marRight w:val="330"/>
                          <w:marTop w:val="0"/>
                          <w:marBottom w:val="0"/>
                          <w:divBdr>
                            <w:top w:val="none" w:sz="0" w:space="0" w:color="auto"/>
                            <w:left w:val="none" w:sz="0" w:space="0" w:color="auto"/>
                            <w:bottom w:val="none" w:sz="0" w:space="0" w:color="auto"/>
                            <w:right w:val="none" w:sz="0" w:space="0" w:color="auto"/>
                          </w:divBdr>
                          <w:divsChild>
                            <w:div w:id="1110129724">
                              <w:marLeft w:val="0"/>
                              <w:marRight w:val="0"/>
                              <w:marTop w:val="0"/>
                              <w:marBottom w:val="0"/>
                              <w:divBdr>
                                <w:top w:val="none" w:sz="0" w:space="0" w:color="auto"/>
                                <w:left w:val="none" w:sz="0" w:space="0" w:color="auto"/>
                                <w:bottom w:val="none" w:sz="0" w:space="0" w:color="auto"/>
                                <w:right w:val="none" w:sz="0" w:space="0" w:color="auto"/>
                              </w:divBdr>
                              <w:divsChild>
                                <w:div w:id="110272057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17337764">
                          <w:marLeft w:val="0"/>
                          <w:marRight w:val="330"/>
                          <w:marTop w:val="0"/>
                          <w:marBottom w:val="0"/>
                          <w:divBdr>
                            <w:top w:val="none" w:sz="0" w:space="0" w:color="auto"/>
                            <w:left w:val="none" w:sz="0" w:space="0" w:color="auto"/>
                            <w:bottom w:val="none" w:sz="0" w:space="0" w:color="auto"/>
                            <w:right w:val="none" w:sz="0" w:space="0" w:color="auto"/>
                          </w:divBdr>
                          <w:divsChild>
                            <w:div w:id="1052196014">
                              <w:marLeft w:val="0"/>
                              <w:marRight w:val="0"/>
                              <w:marTop w:val="0"/>
                              <w:marBottom w:val="0"/>
                              <w:divBdr>
                                <w:top w:val="none" w:sz="0" w:space="0" w:color="auto"/>
                                <w:left w:val="none" w:sz="0" w:space="0" w:color="auto"/>
                                <w:bottom w:val="none" w:sz="0" w:space="0" w:color="auto"/>
                                <w:right w:val="none" w:sz="0" w:space="0" w:color="auto"/>
                              </w:divBdr>
                              <w:divsChild>
                                <w:div w:id="58545705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09509662">
                          <w:marLeft w:val="0"/>
                          <w:marRight w:val="330"/>
                          <w:marTop w:val="0"/>
                          <w:marBottom w:val="0"/>
                          <w:divBdr>
                            <w:top w:val="none" w:sz="0" w:space="0" w:color="auto"/>
                            <w:left w:val="none" w:sz="0" w:space="0" w:color="auto"/>
                            <w:bottom w:val="none" w:sz="0" w:space="0" w:color="auto"/>
                            <w:right w:val="none" w:sz="0" w:space="0" w:color="auto"/>
                          </w:divBdr>
                          <w:divsChild>
                            <w:div w:id="1923837125">
                              <w:marLeft w:val="0"/>
                              <w:marRight w:val="0"/>
                              <w:marTop w:val="0"/>
                              <w:marBottom w:val="0"/>
                              <w:divBdr>
                                <w:top w:val="none" w:sz="0" w:space="0" w:color="auto"/>
                                <w:left w:val="none" w:sz="0" w:space="0" w:color="auto"/>
                                <w:bottom w:val="none" w:sz="0" w:space="0" w:color="auto"/>
                                <w:right w:val="none" w:sz="0" w:space="0" w:color="auto"/>
                              </w:divBdr>
                              <w:divsChild>
                                <w:div w:id="204494069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46608641">
                          <w:marLeft w:val="0"/>
                          <w:marRight w:val="330"/>
                          <w:marTop w:val="0"/>
                          <w:marBottom w:val="0"/>
                          <w:divBdr>
                            <w:top w:val="none" w:sz="0" w:space="0" w:color="auto"/>
                            <w:left w:val="none" w:sz="0" w:space="0" w:color="auto"/>
                            <w:bottom w:val="none" w:sz="0" w:space="0" w:color="auto"/>
                            <w:right w:val="none" w:sz="0" w:space="0" w:color="auto"/>
                          </w:divBdr>
                          <w:divsChild>
                            <w:div w:id="1319846015">
                              <w:marLeft w:val="0"/>
                              <w:marRight w:val="0"/>
                              <w:marTop w:val="0"/>
                              <w:marBottom w:val="0"/>
                              <w:divBdr>
                                <w:top w:val="none" w:sz="0" w:space="0" w:color="auto"/>
                                <w:left w:val="none" w:sz="0" w:space="0" w:color="auto"/>
                                <w:bottom w:val="none" w:sz="0" w:space="0" w:color="auto"/>
                                <w:right w:val="none" w:sz="0" w:space="0" w:color="auto"/>
                              </w:divBdr>
                              <w:divsChild>
                                <w:div w:id="138013264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36031471">
                          <w:marLeft w:val="0"/>
                          <w:marRight w:val="330"/>
                          <w:marTop w:val="0"/>
                          <w:marBottom w:val="0"/>
                          <w:divBdr>
                            <w:top w:val="none" w:sz="0" w:space="0" w:color="auto"/>
                            <w:left w:val="none" w:sz="0" w:space="0" w:color="auto"/>
                            <w:bottom w:val="none" w:sz="0" w:space="0" w:color="auto"/>
                            <w:right w:val="none" w:sz="0" w:space="0" w:color="auto"/>
                          </w:divBdr>
                          <w:divsChild>
                            <w:div w:id="1553688528">
                              <w:marLeft w:val="0"/>
                              <w:marRight w:val="0"/>
                              <w:marTop w:val="0"/>
                              <w:marBottom w:val="0"/>
                              <w:divBdr>
                                <w:top w:val="none" w:sz="0" w:space="0" w:color="auto"/>
                                <w:left w:val="none" w:sz="0" w:space="0" w:color="auto"/>
                                <w:bottom w:val="none" w:sz="0" w:space="0" w:color="auto"/>
                                <w:right w:val="none" w:sz="0" w:space="0" w:color="auto"/>
                              </w:divBdr>
                              <w:divsChild>
                                <w:div w:id="164655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10868157">
                          <w:marLeft w:val="0"/>
                          <w:marRight w:val="330"/>
                          <w:marTop w:val="0"/>
                          <w:marBottom w:val="0"/>
                          <w:divBdr>
                            <w:top w:val="none" w:sz="0" w:space="0" w:color="auto"/>
                            <w:left w:val="none" w:sz="0" w:space="0" w:color="auto"/>
                            <w:bottom w:val="none" w:sz="0" w:space="0" w:color="auto"/>
                            <w:right w:val="none" w:sz="0" w:space="0" w:color="auto"/>
                          </w:divBdr>
                          <w:divsChild>
                            <w:div w:id="1154955961">
                              <w:marLeft w:val="0"/>
                              <w:marRight w:val="0"/>
                              <w:marTop w:val="0"/>
                              <w:marBottom w:val="0"/>
                              <w:divBdr>
                                <w:top w:val="none" w:sz="0" w:space="0" w:color="auto"/>
                                <w:left w:val="none" w:sz="0" w:space="0" w:color="auto"/>
                                <w:bottom w:val="none" w:sz="0" w:space="0" w:color="auto"/>
                                <w:right w:val="none" w:sz="0" w:space="0" w:color="auto"/>
                              </w:divBdr>
                              <w:divsChild>
                                <w:div w:id="17649109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5241078">
                          <w:marLeft w:val="0"/>
                          <w:marRight w:val="330"/>
                          <w:marTop w:val="0"/>
                          <w:marBottom w:val="0"/>
                          <w:divBdr>
                            <w:top w:val="none" w:sz="0" w:space="0" w:color="auto"/>
                            <w:left w:val="none" w:sz="0" w:space="0" w:color="auto"/>
                            <w:bottom w:val="none" w:sz="0" w:space="0" w:color="auto"/>
                            <w:right w:val="none" w:sz="0" w:space="0" w:color="auto"/>
                          </w:divBdr>
                          <w:divsChild>
                            <w:div w:id="1009016685">
                              <w:marLeft w:val="0"/>
                              <w:marRight w:val="0"/>
                              <w:marTop w:val="0"/>
                              <w:marBottom w:val="0"/>
                              <w:divBdr>
                                <w:top w:val="none" w:sz="0" w:space="0" w:color="auto"/>
                                <w:left w:val="none" w:sz="0" w:space="0" w:color="auto"/>
                                <w:bottom w:val="none" w:sz="0" w:space="0" w:color="auto"/>
                                <w:right w:val="none" w:sz="0" w:space="0" w:color="auto"/>
                              </w:divBdr>
                              <w:divsChild>
                                <w:div w:id="4748405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28999236">
                          <w:marLeft w:val="0"/>
                          <w:marRight w:val="330"/>
                          <w:marTop w:val="0"/>
                          <w:marBottom w:val="0"/>
                          <w:divBdr>
                            <w:top w:val="none" w:sz="0" w:space="0" w:color="auto"/>
                            <w:left w:val="none" w:sz="0" w:space="0" w:color="auto"/>
                            <w:bottom w:val="none" w:sz="0" w:space="0" w:color="auto"/>
                            <w:right w:val="none" w:sz="0" w:space="0" w:color="auto"/>
                          </w:divBdr>
                          <w:divsChild>
                            <w:div w:id="1870685002">
                              <w:marLeft w:val="0"/>
                              <w:marRight w:val="0"/>
                              <w:marTop w:val="0"/>
                              <w:marBottom w:val="0"/>
                              <w:divBdr>
                                <w:top w:val="none" w:sz="0" w:space="0" w:color="auto"/>
                                <w:left w:val="none" w:sz="0" w:space="0" w:color="auto"/>
                                <w:bottom w:val="none" w:sz="0" w:space="0" w:color="auto"/>
                                <w:right w:val="none" w:sz="0" w:space="0" w:color="auto"/>
                              </w:divBdr>
                              <w:divsChild>
                                <w:div w:id="50883418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83159282">
                          <w:marLeft w:val="0"/>
                          <w:marRight w:val="330"/>
                          <w:marTop w:val="0"/>
                          <w:marBottom w:val="0"/>
                          <w:divBdr>
                            <w:top w:val="none" w:sz="0" w:space="0" w:color="auto"/>
                            <w:left w:val="none" w:sz="0" w:space="0" w:color="auto"/>
                            <w:bottom w:val="none" w:sz="0" w:space="0" w:color="auto"/>
                            <w:right w:val="none" w:sz="0" w:space="0" w:color="auto"/>
                          </w:divBdr>
                          <w:divsChild>
                            <w:div w:id="879703319">
                              <w:marLeft w:val="0"/>
                              <w:marRight w:val="0"/>
                              <w:marTop w:val="0"/>
                              <w:marBottom w:val="0"/>
                              <w:divBdr>
                                <w:top w:val="none" w:sz="0" w:space="0" w:color="auto"/>
                                <w:left w:val="none" w:sz="0" w:space="0" w:color="auto"/>
                                <w:bottom w:val="none" w:sz="0" w:space="0" w:color="auto"/>
                                <w:right w:val="none" w:sz="0" w:space="0" w:color="auto"/>
                              </w:divBdr>
                              <w:divsChild>
                                <w:div w:id="749076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64539192">
                          <w:marLeft w:val="0"/>
                          <w:marRight w:val="330"/>
                          <w:marTop w:val="0"/>
                          <w:marBottom w:val="0"/>
                          <w:divBdr>
                            <w:top w:val="none" w:sz="0" w:space="0" w:color="auto"/>
                            <w:left w:val="none" w:sz="0" w:space="0" w:color="auto"/>
                            <w:bottom w:val="none" w:sz="0" w:space="0" w:color="auto"/>
                            <w:right w:val="none" w:sz="0" w:space="0" w:color="auto"/>
                          </w:divBdr>
                          <w:divsChild>
                            <w:div w:id="1546061957">
                              <w:marLeft w:val="0"/>
                              <w:marRight w:val="0"/>
                              <w:marTop w:val="0"/>
                              <w:marBottom w:val="0"/>
                              <w:divBdr>
                                <w:top w:val="none" w:sz="0" w:space="0" w:color="auto"/>
                                <w:left w:val="none" w:sz="0" w:space="0" w:color="auto"/>
                                <w:bottom w:val="none" w:sz="0" w:space="0" w:color="auto"/>
                                <w:right w:val="none" w:sz="0" w:space="0" w:color="auto"/>
                              </w:divBdr>
                              <w:divsChild>
                                <w:div w:id="2111509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14909999">
                          <w:marLeft w:val="0"/>
                          <w:marRight w:val="330"/>
                          <w:marTop w:val="0"/>
                          <w:marBottom w:val="0"/>
                          <w:divBdr>
                            <w:top w:val="none" w:sz="0" w:space="0" w:color="auto"/>
                            <w:left w:val="none" w:sz="0" w:space="0" w:color="auto"/>
                            <w:bottom w:val="none" w:sz="0" w:space="0" w:color="auto"/>
                            <w:right w:val="none" w:sz="0" w:space="0" w:color="auto"/>
                          </w:divBdr>
                          <w:divsChild>
                            <w:div w:id="482624632">
                              <w:marLeft w:val="0"/>
                              <w:marRight w:val="0"/>
                              <w:marTop w:val="0"/>
                              <w:marBottom w:val="0"/>
                              <w:divBdr>
                                <w:top w:val="none" w:sz="0" w:space="0" w:color="auto"/>
                                <w:left w:val="none" w:sz="0" w:space="0" w:color="auto"/>
                                <w:bottom w:val="none" w:sz="0" w:space="0" w:color="auto"/>
                                <w:right w:val="none" w:sz="0" w:space="0" w:color="auto"/>
                              </w:divBdr>
                              <w:divsChild>
                                <w:div w:id="7660815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51467721">
                          <w:marLeft w:val="0"/>
                          <w:marRight w:val="330"/>
                          <w:marTop w:val="0"/>
                          <w:marBottom w:val="0"/>
                          <w:divBdr>
                            <w:top w:val="none" w:sz="0" w:space="0" w:color="auto"/>
                            <w:left w:val="none" w:sz="0" w:space="0" w:color="auto"/>
                            <w:bottom w:val="none" w:sz="0" w:space="0" w:color="auto"/>
                            <w:right w:val="none" w:sz="0" w:space="0" w:color="auto"/>
                          </w:divBdr>
                          <w:divsChild>
                            <w:div w:id="668872125">
                              <w:marLeft w:val="0"/>
                              <w:marRight w:val="0"/>
                              <w:marTop w:val="0"/>
                              <w:marBottom w:val="0"/>
                              <w:divBdr>
                                <w:top w:val="none" w:sz="0" w:space="0" w:color="auto"/>
                                <w:left w:val="none" w:sz="0" w:space="0" w:color="auto"/>
                                <w:bottom w:val="none" w:sz="0" w:space="0" w:color="auto"/>
                                <w:right w:val="none" w:sz="0" w:space="0" w:color="auto"/>
                              </w:divBdr>
                              <w:divsChild>
                                <w:div w:id="119577023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79326076">
                          <w:marLeft w:val="0"/>
                          <w:marRight w:val="330"/>
                          <w:marTop w:val="0"/>
                          <w:marBottom w:val="0"/>
                          <w:divBdr>
                            <w:top w:val="none" w:sz="0" w:space="0" w:color="auto"/>
                            <w:left w:val="none" w:sz="0" w:space="0" w:color="auto"/>
                            <w:bottom w:val="none" w:sz="0" w:space="0" w:color="auto"/>
                            <w:right w:val="none" w:sz="0" w:space="0" w:color="auto"/>
                          </w:divBdr>
                          <w:divsChild>
                            <w:div w:id="1491944671">
                              <w:marLeft w:val="0"/>
                              <w:marRight w:val="0"/>
                              <w:marTop w:val="0"/>
                              <w:marBottom w:val="0"/>
                              <w:divBdr>
                                <w:top w:val="none" w:sz="0" w:space="0" w:color="auto"/>
                                <w:left w:val="none" w:sz="0" w:space="0" w:color="auto"/>
                                <w:bottom w:val="none" w:sz="0" w:space="0" w:color="auto"/>
                                <w:right w:val="none" w:sz="0" w:space="0" w:color="auto"/>
                              </w:divBdr>
                              <w:divsChild>
                                <w:div w:id="2088501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24430554">
                          <w:marLeft w:val="0"/>
                          <w:marRight w:val="330"/>
                          <w:marTop w:val="0"/>
                          <w:marBottom w:val="0"/>
                          <w:divBdr>
                            <w:top w:val="none" w:sz="0" w:space="0" w:color="auto"/>
                            <w:left w:val="none" w:sz="0" w:space="0" w:color="auto"/>
                            <w:bottom w:val="none" w:sz="0" w:space="0" w:color="auto"/>
                            <w:right w:val="none" w:sz="0" w:space="0" w:color="auto"/>
                          </w:divBdr>
                          <w:divsChild>
                            <w:div w:id="1257980316">
                              <w:marLeft w:val="0"/>
                              <w:marRight w:val="0"/>
                              <w:marTop w:val="0"/>
                              <w:marBottom w:val="0"/>
                              <w:divBdr>
                                <w:top w:val="none" w:sz="0" w:space="0" w:color="auto"/>
                                <w:left w:val="none" w:sz="0" w:space="0" w:color="auto"/>
                                <w:bottom w:val="none" w:sz="0" w:space="0" w:color="auto"/>
                                <w:right w:val="none" w:sz="0" w:space="0" w:color="auto"/>
                              </w:divBdr>
                              <w:divsChild>
                                <w:div w:id="7981078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6196749">
                          <w:marLeft w:val="0"/>
                          <w:marRight w:val="330"/>
                          <w:marTop w:val="0"/>
                          <w:marBottom w:val="0"/>
                          <w:divBdr>
                            <w:top w:val="none" w:sz="0" w:space="0" w:color="auto"/>
                            <w:left w:val="none" w:sz="0" w:space="0" w:color="auto"/>
                            <w:bottom w:val="none" w:sz="0" w:space="0" w:color="auto"/>
                            <w:right w:val="none" w:sz="0" w:space="0" w:color="auto"/>
                          </w:divBdr>
                          <w:divsChild>
                            <w:div w:id="1628899959">
                              <w:marLeft w:val="0"/>
                              <w:marRight w:val="0"/>
                              <w:marTop w:val="0"/>
                              <w:marBottom w:val="0"/>
                              <w:divBdr>
                                <w:top w:val="none" w:sz="0" w:space="0" w:color="auto"/>
                                <w:left w:val="none" w:sz="0" w:space="0" w:color="auto"/>
                                <w:bottom w:val="none" w:sz="0" w:space="0" w:color="auto"/>
                                <w:right w:val="none" w:sz="0" w:space="0" w:color="auto"/>
                              </w:divBdr>
                              <w:divsChild>
                                <w:div w:id="21020974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2704991">
                          <w:marLeft w:val="0"/>
                          <w:marRight w:val="330"/>
                          <w:marTop w:val="0"/>
                          <w:marBottom w:val="0"/>
                          <w:divBdr>
                            <w:top w:val="none" w:sz="0" w:space="0" w:color="auto"/>
                            <w:left w:val="none" w:sz="0" w:space="0" w:color="auto"/>
                            <w:bottom w:val="none" w:sz="0" w:space="0" w:color="auto"/>
                            <w:right w:val="none" w:sz="0" w:space="0" w:color="auto"/>
                          </w:divBdr>
                          <w:divsChild>
                            <w:div w:id="469640711">
                              <w:marLeft w:val="0"/>
                              <w:marRight w:val="0"/>
                              <w:marTop w:val="0"/>
                              <w:marBottom w:val="0"/>
                              <w:divBdr>
                                <w:top w:val="none" w:sz="0" w:space="0" w:color="auto"/>
                                <w:left w:val="none" w:sz="0" w:space="0" w:color="auto"/>
                                <w:bottom w:val="none" w:sz="0" w:space="0" w:color="auto"/>
                                <w:right w:val="none" w:sz="0" w:space="0" w:color="auto"/>
                              </w:divBdr>
                              <w:divsChild>
                                <w:div w:id="13312991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9214355">
                          <w:marLeft w:val="0"/>
                          <w:marRight w:val="330"/>
                          <w:marTop w:val="0"/>
                          <w:marBottom w:val="0"/>
                          <w:divBdr>
                            <w:top w:val="none" w:sz="0" w:space="0" w:color="auto"/>
                            <w:left w:val="none" w:sz="0" w:space="0" w:color="auto"/>
                            <w:bottom w:val="none" w:sz="0" w:space="0" w:color="auto"/>
                            <w:right w:val="none" w:sz="0" w:space="0" w:color="auto"/>
                          </w:divBdr>
                          <w:divsChild>
                            <w:div w:id="1967275092">
                              <w:marLeft w:val="0"/>
                              <w:marRight w:val="0"/>
                              <w:marTop w:val="0"/>
                              <w:marBottom w:val="0"/>
                              <w:divBdr>
                                <w:top w:val="none" w:sz="0" w:space="0" w:color="auto"/>
                                <w:left w:val="none" w:sz="0" w:space="0" w:color="auto"/>
                                <w:bottom w:val="none" w:sz="0" w:space="0" w:color="auto"/>
                                <w:right w:val="none" w:sz="0" w:space="0" w:color="auto"/>
                              </w:divBdr>
                              <w:divsChild>
                                <w:div w:id="5165037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72712909">
                          <w:marLeft w:val="0"/>
                          <w:marRight w:val="330"/>
                          <w:marTop w:val="0"/>
                          <w:marBottom w:val="0"/>
                          <w:divBdr>
                            <w:top w:val="none" w:sz="0" w:space="0" w:color="auto"/>
                            <w:left w:val="none" w:sz="0" w:space="0" w:color="auto"/>
                            <w:bottom w:val="none" w:sz="0" w:space="0" w:color="auto"/>
                            <w:right w:val="none" w:sz="0" w:space="0" w:color="auto"/>
                          </w:divBdr>
                          <w:divsChild>
                            <w:div w:id="1782988817">
                              <w:marLeft w:val="0"/>
                              <w:marRight w:val="0"/>
                              <w:marTop w:val="0"/>
                              <w:marBottom w:val="0"/>
                              <w:divBdr>
                                <w:top w:val="none" w:sz="0" w:space="0" w:color="auto"/>
                                <w:left w:val="none" w:sz="0" w:space="0" w:color="auto"/>
                                <w:bottom w:val="none" w:sz="0" w:space="0" w:color="auto"/>
                                <w:right w:val="none" w:sz="0" w:space="0" w:color="auto"/>
                              </w:divBdr>
                              <w:divsChild>
                                <w:div w:id="57424720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44941927">
                          <w:marLeft w:val="0"/>
                          <w:marRight w:val="330"/>
                          <w:marTop w:val="0"/>
                          <w:marBottom w:val="0"/>
                          <w:divBdr>
                            <w:top w:val="none" w:sz="0" w:space="0" w:color="auto"/>
                            <w:left w:val="none" w:sz="0" w:space="0" w:color="auto"/>
                            <w:bottom w:val="none" w:sz="0" w:space="0" w:color="auto"/>
                            <w:right w:val="none" w:sz="0" w:space="0" w:color="auto"/>
                          </w:divBdr>
                          <w:divsChild>
                            <w:div w:id="667565201">
                              <w:marLeft w:val="0"/>
                              <w:marRight w:val="0"/>
                              <w:marTop w:val="0"/>
                              <w:marBottom w:val="0"/>
                              <w:divBdr>
                                <w:top w:val="none" w:sz="0" w:space="0" w:color="auto"/>
                                <w:left w:val="none" w:sz="0" w:space="0" w:color="auto"/>
                                <w:bottom w:val="none" w:sz="0" w:space="0" w:color="auto"/>
                                <w:right w:val="none" w:sz="0" w:space="0" w:color="auto"/>
                              </w:divBdr>
                              <w:divsChild>
                                <w:div w:id="5736683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67500487">
                          <w:marLeft w:val="0"/>
                          <w:marRight w:val="330"/>
                          <w:marTop w:val="0"/>
                          <w:marBottom w:val="0"/>
                          <w:divBdr>
                            <w:top w:val="none" w:sz="0" w:space="0" w:color="auto"/>
                            <w:left w:val="none" w:sz="0" w:space="0" w:color="auto"/>
                            <w:bottom w:val="none" w:sz="0" w:space="0" w:color="auto"/>
                            <w:right w:val="none" w:sz="0" w:space="0" w:color="auto"/>
                          </w:divBdr>
                          <w:divsChild>
                            <w:div w:id="2042701968">
                              <w:marLeft w:val="0"/>
                              <w:marRight w:val="0"/>
                              <w:marTop w:val="0"/>
                              <w:marBottom w:val="0"/>
                              <w:divBdr>
                                <w:top w:val="none" w:sz="0" w:space="0" w:color="auto"/>
                                <w:left w:val="none" w:sz="0" w:space="0" w:color="auto"/>
                                <w:bottom w:val="none" w:sz="0" w:space="0" w:color="auto"/>
                                <w:right w:val="none" w:sz="0" w:space="0" w:color="auto"/>
                              </w:divBdr>
                              <w:divsChild>
                                <w:div w:id="21296660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49653114">
                          <w:marLeft w:val="0"/>
                          <w:marRight w:val="330"/>
                          <w:marTop w:val="0"/>
                          <w:marBottom w:val="0"/>
                          <w:divBdr>
                            <w:top w:val="none" w:sz="0" w:space="0" w:color="auto"/>
                            <w:left w:val="none" w:sz="0" w:space="0" w:color="auto"/>
                            <w:bottom w:val="none" w:sz="0" w:space="0" w:color="auto"/>
                            <w:right w:val="none" w:sz="0" w:space="0" w:color="auto"/>
                          </w:divBdr>
                          <w:divsChild>
                            <w:div w:id="1939214287">
                              <w:marLeft w:val="0"/>
                              <w:marRight w:val="0"/>
                              <w:marTop w:val="0"/>
                              <w:marBottom w:val="0"/>
                              <w:divBdr>
                                <w:top w:val="none" w:sz="0" w:space="0" w:color="auto"/>
                                <w:left w:val="none" w:sz="0" w:space="0" w:color="auto"/>
                                <w:bottom w:val="none" w:sz="0" w:space="0" w:color="auto"/>
                                <w:right w:val="none" w:sz="0" w:space="0" w:color="auto"/>
                              </w:divBdr>
                              <w:divsChild>
                                <w:div w:id="13221775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79501048">
                          <w:marLeft w:val="0"/>
                          <w:marRight w:val="330"/>
                          <w:marTop w:val="0"/>
                          <w:marBottom w:val="0"/>
                          <w:divBdr>
                            <w:top w:val="none" w:sz="0" w:space="0" w:color="auto"/>
                            <w:left w:val="none" w:sz="0" w:space="0" w:color="auto"/>
                            <w:bottom w:val="none" w:sz="0" w:space="0" w:color="auto"/>
                            <w:right w:val="none" w:sz="0" w:space="0" w:color="auto"/>
                          </w:divBdr>
                          <w:divsChild>
                            <w:div w:id="674846402">
                              <w:marLeft w:val="0"/>
                              <w:marRight w:val="0"/>
                              <w:marTop w:val="0"/>
                              <w:marBottom w:val="0"/>
                              <w:divBdr>
                                <w:top w:val="none" w:sz="0" w:space="0" w:color="auto"/>
                                <w:left w:val="none" w:sz="0" w:space="0" w:color="auto"/>
                                <w:bottom w:val="none" w:sz="0" w:space="0" w:color="auto"/>
                                <w:right w:val="none" w:sz="0" w:space="0" w:color="auto"/>
                              </w:divBdr>
                              <w:divsChild>
                                <w:div w:id="163787696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37556266">
                          <w:marLeft w:val="0"/>
                          <w:marRight w:val="330"/>
                          <w:marTop w:val="0"/>
                          <w:marBottom w:val="0"/>
                          <w:divBdr>
                            <w:top w:val="none" w:sz="0" w:space="0" w:color="auto"/>
                            <w:left w:val="none" w:sz="0" w:space="0" w:color="auto"/>
                            <w:bottom w:val="none" w:sz="0" w:space="0" w:color="auto"/>
                            <w:right w:val="none" w:sz="0" w:space="0" w:color="auto"/>
                          </w:divBdr>
                          <w:divsChild>
                            <w:div w:id="170799397">
                              <w:marLeft w:val="0"/>
                              <w:marRight w:val="0"/>
                              <w:marTop w:val="0"/>
                              <w:marBottom w:val="0"/>
                              <w:divBdr>
                                <w:top w:val="none" w:sz="0" w:space="0" w:color="auto"/>
                                <w:left w:val="none" w:sz="0" w:space="0" w:color="auto"/>
                                <w:bottom w:val="none" w:sz="0" w:space="0" w:color="auto"/>
                                <w:right w:val="none" w:sz="0" w:space="0" w:color="auto"/>
                              </w:divBdr>
                              <w:divsChild>
                                <w:div w:id="756717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44473124">
                          <w:marLeft w:val="0"/>
                          <w:marRight w:val="330"/>
                          <w:marTop w:val="0"/>
                          <w:marBottom w:val="0"/>
                          <w:divBdr>
                            <w:top w:val="none" w:sz="0" w:space="0" w:color="auto"/>
                            <w:left w:val="none" w:sz="0" w:space="0" w:color="auto"/>
                            <w:bottom w:val="none" w:sz="0" w:space="0" w:color="auto"/>
                            <w:right w:val="none" w:sz="0" w:space="0" w:color="auto"/>
                          </w:divBdr>
                          <w:divsChild>
                            <w:div w:id="1302617166">
                              <w:marLeft w:val="0"/>
                              <w:marRight w:val="0"/>
                              <w:marTop w:val="0"/>
                              <w:marBottom w:val="0"/>
                              <w:divBdr>
                                <w:top w:val="none" w:sz="0" w:space="0" w:color="auto"/>
                                <w:left w:val="none" w:sz="0" w:space="0" w:color="auto"/>
                                <w:bottom w:val="none" w:sz="0" w:space="0" w:color="auto"/>
                                <w:right w:val="none" w:sz="0" w:space="0" w:color="auto"/>
                              </w:divBdr>
                              <w:divsChild>
                                <w:div w:id="171731842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52143037">
                          <w:marLeft w:val="0"/>
                          <w:marRight w:val="330"/>
                          <w:marTop w:val="0"/>
                          <w:marBottom w:val="0"/>
                          <w:divBdr>
                            <w:top w:val="none" w:sz="0" w:space="0" w:color="auto"/>
                            <w:left w:val="none" w:sz="0" w:space="0" w:color="auto"/>
                            <w:bottom w:val="none" w:sz="0" w:space="0" w:color="auto"/>
                            <w:right w:val="none" w:sz="0" w:space="0" w:color="auto"/>
                          </w:divBdr>
                          <w:divsChild>
                            <w:div w:id="1504927877">
                              <w:marLeft w:val="0"/>
                              <w:marRight w:val="0"/>
                              <w:marTop w:val="0"/>
                              <w:marBottom w:val="0"/>
                              <w:divBdr>
                                <w:top w:val="none" w:sz="0" w:space="0" w:color="auto"/>
                                <w:left w:val="none" w:sz="0" w:space="0" w:color="auto"/>
                                <w:bottom w:val="none" w:sz="0" w:space="0" w:color="auto"/>
                                <w:right w:val="none" w:sz="0" w:space="0" w:color="auto"/>
                              </w:divBdr>
                              <w:divsChild>
                                <w:div w:id="1287158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26027650">
                          <w:marLeft w:val="0"/>
                          <w:marRight w:val="330"/>
                          <w:marTop w:val="0"/>
                          <w:marBottom w:val="0"/>
                          <w:divBdr>
                            <w:top w:val="none" w:sz="0" w:space="0" w:color="auto"/>
                            <w:left w:val="none" w:sz="0" w:space="0" w:color="auto"/>
                            <w:bottom w:val="none" w:sz="0" w:space="0" w:color="auto"/>
                            <w:right w:val="none" w:sz="0" w:space="0" w:color="auto"/>
                          </w:divBdr>
                          <w:divsChild>
                            <w:div w:id="417486356">
                              <w:marLeft w:val="0"/>
                              <w:marRight w:val="0"/>
                              <w:marTop w:val="0"/>
                              <w:marBottom w:val="0"/>
                              <w:divBdr>
                                <w:top w:val="none" w:sz="0" w:space="0" w:color="auto"/>
                                <w:left w:val="none" w:sz="0" w:space="0" w:color="auto"/>
                                <w:bottom w:val="none" w:sz="0" w:space="0" w:color="auto"/>
                                <w:right w:val="none" w:sz="0" w:space="0" w:color="auto"/>
                              </w:divBdr>
                              <w:divsChild>
                                <w:div w:id="19902066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9183">
      <w:bodyDiv w:val="1"/>
      <w:marLeft w:val="0"/>
      <w:marRight w:val="0"/>
      <w:marTop w:val="0"/>
      <w:marBottom w:val="0"/>
      <w:divBdr>
        <w:top w:val="none" w:sz="0" w:space="0" w:color="auto"/>
        <w:left w:val="none" w:sz="0" w:space="0" w:color="auto"/>
        <w:bottom w:val="none" w:sz="0" w:space="0" w:color="auto"/>
        <w:right w:val="none" w:sz="0" w:space="0" w:color="auto"/>
      </w:divBdr>
    </w:div>
    <w:div w:id="413281087">
      <w:bodyDiv w:val="1"/>
      <w:marLeft w:val="0"/>
      <w:marRight w:val="0"/>
      <w:marTop w:val="0"/>
      <w:marBottom w:val="0"/>
      <w:divBdr>
        <w:top w:val="none" w:sz="0" w:space="0" w:color="auto"/>
        <w:left w:val="none" w:sz="0" w:space="0" w:color="auto"/>
        <w:bottom w:val="none" w:sz="0" w:space="0" w:color="auto"/>
        <w:right w:val="none" w:sz="0" w:space="0" w:color="auto"/>
      </w:divBdr>
    </w:div>
    <w:div w:id="578557336">
      <w:bodyDiv w:val="1"/>
      <w:marLeft w:val="0"/>
      <w:marRight w:val="0"/>
      <w:marTop w:val="0"/>
      <w:marBottom w:val="0"/>
      <w:divBdr>
        <w:top w:val="none" w:sz="0" w:space="0" w:color="auto"/>
        <w:left w:val="none" w:sz="0" w:space="0" w:color="auto"/>
        <w:bottom w:val="none" w:sz="0" w:space="0" w:color="auto"/>
        <w:right w:val="none" w:sz="0" w:space="0" w:color="auto"/>
      </w:divBdr>
    </w:div>
    <w:div w:id="614823717">
      <w:bodyDiv w:val="1"/>
      <w:marLeft w:val="0"/>
      <w:marRight w:val="0"/>
      <w:marTop w:val="0"/>
      <w:marBottom w:val="0"/>
      <w:divBdr>
        <w:top w:val="none" w:sz="0" w:space="0" w:color="auto"/>
        <w:left w:val="none" w:sz="0" w:space="0" w:color="auto"/>
        <w:bottom w:val="none" w:sz="0" w:space="0" w:color="auto"/>
        <w:right w:val="none" w:sz="0" w:space="0" w:color="auto"/>
      </w:divBdr>
    </w:div>
    <w:div w:id="695085815">
      <w:bodyDiv w:val="1"/>
      <w:marLeft w:val="0"/>
      <w:marRight w:val="0"/>
      <w:marTop w:val="0"/>
      <w:marBottom w:val="0"/>
      <w:divBdr>
        <w:top w:val="none" w:sz="0" w:space="0" w:color="auto"/>
        <w:left w:val="none" w:sz="0" w:space="0" w:color="auto"/>
        <w:bottom w:val="none" w:sz="0" w:space="0" w:color="auto"/>
        <w:right w:val="none" w:sz="0" w:space="0" w:color="auto"/>
      </w:divBdr>
    </w:div>
    <w:div w:id="727387193">
      <w:bodyDiv w:val="1"/>
      <w:marLeft w:val="0"/>
      <w:marRight w:val="0"/>
      <w:marTop w:val="0"/>
      <w:marBottom w:val="0"/>
      <w:divBdr>
        <w:top w:val="none" w:sz="0" w:space="0" w:color="auto"/>
        <w:left w:val="none" w:sz="0" w:space="0" w:color="auto"/>
        <w:bottom w:val="none" w:sz="0" w:space="0" w:color="auto"/>
        <w:right w:val="none" w:sz="0" w:space="0" w:color="auto"/>
      </w:divBdr>
    </w:div>
    <w:div w:id="731007687">
      <w:bodyDiv w:val="1"/>
      <w:marLeft w:val="0"/>
      <w:marRight w:val="0"/>
      <w:marTop w:val="0"/>
      <w:marBottom w:val="0"/>
      <w:divBdr>
        <w:top w:val="none" w:sz="0" w:space="0" w:color="auto"/>
        <w:left w:val="none" w:sz="0" w:space="0" w:color="auto"/>
        <w:bottom w:val="none" w:sz="0" w:space="0" w:color="auto"/>
        <w:right w:val="none" w:sz="0" w:space="0" w:color="auto"/>
      </w:divBdr>
      <w:divsChild>
        <w:div w:id="1440249242">
          <w:marLeft w:val="2520"/>
          <w:marRight w:val="0"/>
          <w:marTop w:val="0"/>
          <w:marBottom w:val="0"/>
          <w:divBdr>
            <w:top w:val="none" w:sz="0" w:space="0" w:color="auto"/>
            <w:left w:val="none" w:sz="0" w:space="0" w:color="auto"/>
            <w:bottom w:val="none" w:sz="0" w:space="0" w:color="auto"/>
            <w:right w:val="none" w:sz="0" w:space="0" w:color="auto"/>
          </w:divBdr>
        </w:div>
        <w:div w:id="2111853251">
          <w:marLeft w:val="2520"/>
          <w:marRight w:val="0"/>
          <w:marTop w:val="0"/>
          <w:marBottom w:val="0"/>
          <w:divBdr>
            <w:top w:val="none" w:sz="0" w:space="0" w:color="auto"/>
            <w:left w:val="none" w:sz="0" w:space="0" w:color="auto"/>
            <w:bottom w:val="none" w:sz="0" w:space="0" w:color="auto"/>
            <w:right w:val="none" w:sz="0" w:space="0" w:color="auto"/>
          </w:divBdr>
        </w:div>
        <w:div w:id="1805124218">
          <w:marLeft w:val="1800"/>
          <w:marRight w:val="0"/>
          <w:marTop w:val="0"/>
          <w:marBottom w:val="0"/>
          <w:divBdr>
            <w:top w:val="none" w:sz="0" w:space="0" w:color="auto"/>
            <w:left w:val="none" w:sz="0" w:space="0" w:color="auto"/>
            <w:bottom w:val="none" w:sz="0" w:space="0" w:color="auto"/>
            <w:right w:val="none" w:sz="0" w:space="0" w:color="auto"/>
          </w:divBdr>
        </w:div>
        <w:div w:id="969361157">
          <w:marLeft w:val="1800"/>
          <w:marRight w:val="0"/>
          <w:marTop w:val="0"/>
          <w:marBottom w:val="0"/>
          <w:divBdr>
            <w:top w:val="none" w:sz="0" w:space="0" w:color="auto"/>
            <w:left w:val="none" w:sz="0" w:space="0" w:color="auto"/>
            <w:bottom w:val="none" w:sz="0" w:space="0" w:color="auto"/>
            <w:right w:val="none" w:sz="0" w:space="0" w:color="auto"/>
          </w:divBdr>
        </w:div>
        <w:div w:id="550504153">
          <w:marLeft w:val="1800"/>
          <w:marRight w:val="0"/>
          <w:marTop w:val="0"/>
          <w:marBottom w:val="0"/>
          <w:divBdr>
            <w:top w:val="none" w:sz="0" w:space="0" w:color="auto"/>
            <w:left w:val="none" w:sz="0" w:space="0" w:color="auto"/>
            <w:bottom w:val="none" w:sz="0" w:space="0" w:color="auto"/>
            <w:right w:val="none" w:sz="0" w:space="0" w:color="auto"/>
          </w:divBdr>
        </w:div>
      </w:divsChild>
    </w:div>
    <w:div w:id="797407293">
      <w:bodyDiv w:val="1"/>
      <w:marLeft w:val="0"/>
      <w:marRight w:val="0"/>
      <w:marTop w:val="0"/>
      <w:marBottom w:val="0"/>
      <w:divBdr>
        <w:top w:val="none" w:sz="0" w:space="0" w:color="auto"/>
        <w:left w:val="none" w:sz="0" w:space="0" w:color="auto"/>
        <w:bottom w:val="none" w:sz="0" w:space="0" w:color="auto"/>
        <w:right w:val="none" w:sz="0" w:space="0" w:color="auto"/>
      </w:divBdr>
    </w:div>
    <w:div w:id="998459158">
      <w:bodyDiv w:val="1"/>
      <w:marLeft w:val="0"/>
      <w:marRight w:val="0"/>
      <w:marTop w:val="0"/>
      <w:marBottom w:val="0"/>
      <w:divBdr>
        <w:top w:val="none" w:sz="0" w:space="0" w:color="auto"/>
        <w:left w:val="none" w:sz="0" w:space="0" w:color="auto"/>
        <w:bottom w:val="none" w:sz="0" w:space="0" w:color="auto"/>
        <w:right w:val="none" w:sz="0" w:space="0" w:color="auto"/>
      </w:divBdr>
    </w:div>
    <w:div w:id="1444109804">
      <w:bodyDiv w:val="1"/>
      <w:marLeft w:val="0"/>
      <w:marRight w:val="0"/>
      <w:marTop w:val="0"/>
      <w:marBottom w:val="0"/>
      <w:divBdr>
        <w:top w:val="none" w:sz="0" w:space="0" w:color="auto"/>
        <w:left w:val="none" w:sz="0" w:space="0" w:color="auto"/>
        <w:bottom w:val="none" w:sz="0" w:space="0" w:color="auto"/>
        <w:right w:val="none" w:sz="0" w:space="0" w:color="auto"/>
      </w:divBdr>
    </w:div>
    <w:div w:id="1860466563">
      <w:bodyDiv w:val="1"/>
      <w:marLeft w:val="0"/>
      <w:marRight w:val="0"/>
      <w:marTop w:val="0"/>
      <w:marBottom w:val="0"/>
      <w:divBdr>
        <w:top w:val="none" w:sz="0" w:space="0" w:color="auto"/>
        <w:left w:val="none" w:sz="0" w:space="0" w:color="auto"/>
        <w:bottom w:val="none" w:sz="0" w:space="0" w:color="auto"/>
        <w:right w:val="none" w:sz="0" w:space="0" w:color="auto"/>
      </w:divBdr>
    </w:div>
    <w:div w:id="191982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our-plan-to-recover-and-reform-nhs-dentistry/faster-simpler-and-fairer-our-plan-to-recover-and-reform-nhs-dentistry" TargetMode="External"/><Relationship Id="rId13" Type="http://schemas.openxmlformats.org/officeDocument/2006/relationships/hyperlink" Target="https://www.nhs.uk/service-search/find-a-dentist"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edevon.org.uk/our-work/services-and-support/nhs-dental-car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cb.patientexperience@nhs.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government/statistics/oral-health-survey-of-children-in-year-6-20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tractsfinder.service.gov.uk/Notice/0609b1d5-c696-4271-a195-6a0b50578676"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NHS Devon">
      <a:dk1>
        <a:sysClr val="windowText" lastClr="000000"/>
      </a:dk1>
      <a:lt1>
        <a:sysClr val="window" lastClr="FFFFFF"/>
      </a:lt1>
      <a:dk2>
        <a:srgbClr val="44546A"/>
      </a:dk2>
      <a:lt2>
        <a:srgbClr val="E7E6E6"/>
      </a:lt2>
      <a:accent1>
        <a:srgbClr val="005EB8"/>
      </a:accent1>
      <a:accent2>
        <a:srgbClr val="003087"/>
      </a:accent2>
      <a:accent3>
        <a:srgbClr val="009639"/>
      </a:accent3>
      <a:accent4>
        <a:srgbClr val="41B6E6"/>
      </a:accent4>
      <a:accent5>
        <a:srgbClr val="ED8B00"/>
      </a:accent5>
      <a:accent6>
        <a:srgbClr val="954F72"/>
      </a:accent6>
      <a:hlink>
        <a:srgbClr val="003087"/>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C04EF-CBF3-4A9C-9975-58E15ADEE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2811</Words>
  <Characters>15506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Cush</dc:creator>
  <cp:lastModifiedBy>Keri Ross</cp:lastModifiedBy>
  <cp:revision>4</cp:revision>
  <cp:lastPrinted>2019-03-29T11:32:00Z</cp:lastPrinted>
  <dcterms:created xsi:type="dcterms:W3CDTF">2024-05-29T08:05:00Z</dcterms:created>
  <dcterms:modified xsi:type="dcterms:W3CDTF">2024-05-29T13:51:00Z</dcterms:modified>
</cp:coreProperties>
</file>